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531" w:rsidRPr="00602AC5" w:rsidRDefault="00BD2531" w:rsidP="00BD2531">
      <w:pPr>
        <w:widowControl w:val="0"/>
        <w:spacing w:after="0" w:line="240" w:lineRule="auto"/>
        <w:jc w:val="center"/>
        <w:rPr>
          <w:rFonts w:ascii="Trebuchet MS" w:eastAsia="Times New Roman" w:hAnsi="Trebuchet MS" w:cs="Times New Roman"/>
          <w:b/>
          <w:bCs/>
          <w:color w:val="000000"/>
          <w:kern w:val="28"/>
          <w:sz w:val="48"/>
          <w:szCs w:val="48"/>
        </w:rPr>
      </w:pPr>
      <w:bookmarkStart w:id="0" w:name="_GoBack"/>
      <w:bookmarkEnd w:id="0"/>
      <w:r w:rsidRPr="00602AC5">
        <w:rPr>
          <w:rFonts w:ascii="Trebuchet MS" w:eastAsia="Times New Roman" w:hAnsi="Trebuchet MS" w:cs="Times New Roman"/>
          <w:b/>
          <w:bCs/>
          <w:color w:val="000000"/>
          <w:kern w:val="28"/>
          <w:sz w:val="48"/>
          <w:szCs w:val="48"/>
        </w:rPr>
        <w:t>Women’s and Ge</w:t>
      </w:r>
      <w:r w:rsidR="00602AC5">
        <w:rPr>
          <w:rFonts w:ascii="Trebuchet MS" w:eastAsia="Times New Roman" w:hAnsi="Trebuchet MS" w:cs="Times New Roman"/>
          <w:b/>
          <w:bCs/>
          <w:color w:val="000000"/>
          <w:kern w:val="28"/>
          <w:sz w:val="48"/>
          <w:szCs w:val="48"/>
        </w:rPr>
        <w:t>nder Studies Courses</w:t>
      </w:r>
      <w:r w:rsidRPr="00602AC5">
        <w:rPr>
          <w:rFonts w:ascii="Trebuchet MS" w:eastAsia="Times New Roman" w:hAnsi="Trebuchet MS" w:cs="Times New Roman"/>
          <w:b/>
          <w:bCs/>
          <w:color w:val="000000"/>
          <w:kern w:val="28"/>
          <w:sz w:val="48"/>
          <w:szCs w:val="48"/>
        </w:rPr>
        <w:t xml:space="preserve"> </w:t>
      </w:r>
    </w:p>
    <w:p w:rsidR="00BD2531" w:rsidRDefault="00BD2531" w:rsidP="00BD2531">
      <w:pPr>
        <w:widowControl w:val="0"/>
        <w:spacing w:after="0" w:line="240" w:lineRule="auto"/>
        <w:jc w:val="center"/>
        <w:rPr>
          <w:rFonts w:ascii="Trebuchet MS" w:eastAsia="Times New Roman" w:hAnsi="Trebuchet MS" w:cs="Times New Roman"/>
          <w:bCs/>
          <w:color w:val="000000"/>
          <w:kern w:val="28"/>
          <w:sz w:val="20"/>
          <w:szCs w:val="20"/>
        </w:rPr>
      </w:pPr>
      <w:r w:rsidRPr="00DA7534">
        <w:rPr>
          <w:rFonts w:ascii="Trebuchet MS" w:eastAsia="Times New Roman" w:hAnsi="Trebuchet MS" w:cs="Times New Roman"/>
          <w:b/>
          <w:bCs/>
          <w:color w:val="000000"/>
          <w:kern w:val="28"/>
          <w:sz w:val="20"/>
          <w:szCs w:val="20"/>
        </w:rPr>
        <w:t>The Women’s &amp; Gender Studies Minor (18 hours)</w:t>
      </w:r>
      <w:r w:rsidR="00602AC5">
        <w:rPr>
          <w:rFonts w:ascii="Trebuchet MS" w:eastAsia="Times New Roman" w:hAnsi="Trebuchet MS" w:cs="Times New Roman"/>
          <w:b/>
          <w:bCs/>
          <w:color w:val="000000"/>
          <w:kern w:val="28"/>
          <w:sz w:val="20"/>
          <w:szCs w:val="20"/>
        </w:rPr>
        <w:t xml:space="preserve"> </w:t>
      </w:r>
      <w:r w:rsidRPr="00BB17E9">
        <w:rPr>
          <w:rFonts w:ascii="Trebuchet MS" w:eastAsia="Times New Roman" w:hAnsi="Trebuchet MS" w:cs="Times New Roman"/>
          <w:b/>
          <w:bCs/>
          <w:color w:val="000000"/>
          <w:kern w:val="28"/>
          <w:sz w:val="20"/>
          <w:szCs w:val="20"/>
        </w:rPr>
        <w:t>http://www.apsu.edu/womensgende</w:t>
      </w:r>
      <w:r w:rsidR="00602AC5">
        <w:rPr>
          <w:rFonts w:ascii="Trebuchet MS" w:eastAsia="Times New Roman" w:hAnsi="Trebuchet MS" w:cs="Times New Roman"/>
          <w:b/>
          <w:bCs/>
          <w:color w:val="000000"/>
          <w:kern w:val="28"/>
          <w:sz w:val="20"/>
          <w:szCs w:val="20"/>
        </w:rPr>
        <w:t>r</w:t>
      </w:r>
      <w:r w:rsidRPr="00BB17E9">
        <w:rPr>
          <w:rFonts w:ascii="Trebuchet MS" w:eastAsia="Times New Roman" w:hAnsi="Trebuchet MS" w:cs="Times New Roman"/>
          <w:b/>
          <w:bCs/>
          <w:color w:val="000000"/>
          <w:kern w:val="28"/>
          <w:sz w:val="20"/>
          <w:szCs w:val="20"/>
        </w:rPr>
        <w:t>studies</w:t>
      </w:r>
    </w:p>
    <w:p w:rsidR="005F1D34" w:rsidRDefault="005F1D34" w:rsidP="00BD2531">
      <w:pPr>
        <w:widowControl w:val="0"/>
        <w:spacing w:after="0" w:line="240" w:lineRule="auto"/>
        <w:rPr>
          <w:rFonts w:ascii="Trebuchet MS" w:eastAsia="Times New Roman" w:hAnsi="Trebuchet MS" w:cs="Times New Roman"/>
          <w:b/>
          <w:bCs/>
          <w:i/>
          <w:color w:val="000000"/>
          <w:kern w:val="28"/>
          <w:sz w:val="40"/>
          <w:szCs w:val="40"/>
        </w:rPr>
      </w:pPr>
    </w:p>
    <w:p w:rsidR="00BD2531" w:rsidRPr="007204F7" w:rsidRDefault="00FD2D77" w:rsidP="00BD2531">
      <w:pPr>
        <w:widowControl w:val="0"/>
        <w:spacing w:after="0" w:line="240" w:lineRule="auto"/>
        <w:rPr>
          <w:rFonts w:ascii="Trebuchet MS" w:eastAsia="Times New Roman" w:hAnsi="Trebuchet MS" w:cs="Times New Roman"/>
          <w:b/>
          <w:bCs/>
          <w:i/>
          <w:color w:val="000000"/>
          <w:kern w:val="28"/>
          <w:sz w:val="40"/>
          <w:szCs w:val="40"/>
        </w:rPr>
      </w:pPr>
      <w:r>
        <w:rPr>
          <w:rFonts w:ascii="Trebuchet MS" w:eastAsia="Times New Roman" w:hAnsi="Trebuchet MS" w:cs="Times New Roman"/>
          <w:b/>
          <w:bCs/>
          <w:i/>
          <w:color w:val="000000"/>
          <w:kern w:val="28"/>
          <w:sz w:val="40"/>
          <w:szCs w:val="40"/>
        </w:rPr>
        <w:t>Summer 2019</w:t>
      </w:r>
    </w:p>
    <w:p w:rsidR="00732FD9" w:rsidRDefault="00BD2531" w:rsidP="00BD2531">
      <w:pPr>
        <w:spacing w:after="0" w:line="240" w:lineRule="auto"/>
        <w:rPr>
          <w:rFonts w:ascii="Times New Roman" w:eastAsia="Times New Roman" w:hAnsi="Times New Roman" w:cs="Times New Roman"/>
          <w:color w:val="000000"/>
          <w:kern w:val="28"/>
          <w:sz w:val="20"/>
          <w:szCs w:val="20"/>
        </w:rPr>
      </w:pPr>
      <w:r w:rsidRPr="00137D28">
        <w:rPr>
          <w:rFonts w:ascii="Trebuchet MS" w:eastAsia="Times New Roman" w:hAnsi="Trebuchet MS" w:cs="Times New Roman"/>
          <w:b/>
          <w:bCs/>
          <w:color w:val="000000"/>
          <w:kern w:val="28"/>
          <w:sz w:val="19"/>
          <w:szCs w:val="19"/>
        </w:rPr>
        <w:t>HHP 4080: Psychological Aspects of Human Sexuality (3 credits)</w:t>
      </w:r>
      <w:r w:rsidR="00FD2D77">
        <w:rPr>
          <w:rFonts w:ascii="Trebuchet MS" w:eastAsia="Times New Roman" w:hAnsi="Trebuchet MS" w:cs="Times New Roman"/>
          <w:b/>
          <w:bCs/>
          <w:color w:val="000000"/>
          <w:kern w:val="28"/>
          <w:sz w:val="19"/>
          <w:szCs w:val="19"/>
        </w:rPr>
        <w:t xml:space="preserve"> CRN: 1209</w:t>
      </w:r>
    </w:p>
    <w:p w:rsidR="00BD2531" w:rsidRPr="00E10FC5" w:rsidRDefault="00BD2531" w:rsidP="00BD2531">
      <w:pPr>
        <w:spacing w:after="0" w:line="240" w:lineRule="auto"/>
        <w:rPr>
          <w:rFonts w:ascii="Times New Roman" w:eastAsia="Times New Roman" w:hAnsi="Times New Roman" w:cs="Times New Roman"/>
          <w:color w:val="000000"/>
          <w:kern w:val="28"/>
          <w:sz w:val="20"/>
          <w:szCs w:val="20"/>
        </w:rPr>
      </w:pPr>
      <w:r w:rsidRPr="00137D28">
        <w:rPr>
          <w:rFonts w:ascii="Times New Roman" w:eastAsia="Times New Roman" w:hAnsi="Times New Roman" w:cs="Times New Roman"/>
          <w:color w:val="000000"/>
          <w:kern w:val="28"/>
          <w:sz w:val="20"/>
          <w:szCs w:val="20"/>
        </w:rPr>
        <w:t>The focus is on the human or personal aspect of sexuality. Emphasis is placed on attitudes, emotions, and behavior patterns as related to the development of healthy sexual lifestyles rather than on the anatomy and physiology of the reproductive system. Students are encouraged to integrate their own life experiences with the academic materials.</w:t>
      </w:r>
    </w:p>
    <w:p w:rsidR="00E95DFC" w:rsidRDefault="00BD2531" w:rsidP="00BD2531">
      <w:pPr>
        <w:widowControl w:val="0"/>
        <w:spacing w:after="0" w:line="240" w:lineRule="auto"/>
        <w:rPr>
          <w:rFonts w:ascii="Times New Roman" w:eastAsia="Times New Roman" w:hAnsi="Times New Roman" w:cs="Times New Roman"/>
          <w:bCs/>
          <w:color w:val="000000"/>
          <w:kern w:val="28"/>
          <w:sz w:val="20"/>
          <w:szCs w:val="20"/>
        </w:rPr>
      </w:pPr>
      <w:r w:rsidRPr="00137D28">
        <w:rPr>
          <w:rFonts w:ascii="Times New Roman" w:eastAsia="Times New Roman" w:hAnsi="Times New Roman" w:cs="Times New Roman"/>
          <w:bCs/>
          <w:color w:val="000000"/>
          <w:kern w:val="28"/>
          <w:sz w:val="20"/>
          <w:szCs w:val="20"/>
        </w:rPr>
        <w:t xml:space="preserve">Lisa Lewis, Health &amp; Human Performance </w:t>
      </w:r>
      <w:r w:rsidR="00E95DFC">
        <w:rPr>
          <w:rFonts w:ascii="Times New Roman" w:eastAsia="Times New Roman" w:hAnsi="Times New Roman" w:cs="Times New Roman"/>
          <w:bCs/>
          <w:color w:val="000000"/>
          <w:kern w:val="28"/>
          <w:sz w:val="20"/>
          <w:szCs w:val="20"/>
        </w:rPr>
        <w:t xml:space="preserve">                                                                                                                                              WEB</w:t>
      </w:r>
    </w:p>
    <w:p w:rsidR="00E95DFC" w:rsidRDefault="00E95DFC" w:rsidP="00BD2531">
      <w:pPr>
        <w:widowControl w:val="0"/>
        <w:spacing w:after="0" w:line="240" w:lineRule="auto"/>
        <w:rPr>
          <w:rFonts w:ascii="Times New Roman" w:eastAsia="Times New Roman" w:hAnsi="Times New Roman" w:cs="Times New Roman"/>
          <w:bCs/>
          <w:color w:val="000000"/>
          <w:kern w:val="28"/>
          <w:sz w:val="20"/>
          <w:szCs w:val="20"/>
        </w:rPr>
      </w:pPr>
    </w:p>
    <w:p w:rsidR="00E95DFC" w:rsidRPr="00E95DFC" w:rsidRDefault="00E95DFC" w:rsidP="00E95DFC">
      <w:pPr>
        <w:widowControl w:val="0"/>
        <w:spacing w:after="0" w:line="240" w:lineRule="auto"/>
        <w:rPr>
          <w:rFonts w:ascii="Trebuchet MS" w:eastAsia="Times New Roman" w:hAnsi="Trebuchet MS" w:cs="Times New Roman"/>
          <w:b/>
          <w:bCs/>
          <w:color w:val="000000"/>
          <w:kern w:val="28"/>
          <w:sz w:val="19"/>
          <w:szCs w:val="19"/>
        </w:rPr>
      </w:pPr>
      <w:r w:rsidRPr="00E95DFC">
        <w:rPr>
          <w:rFonts w:ascii="Trebuchet MS" w:eastAsia="Times New Roman" w:hAnsi="Trebuchet MS" w:cs="Times New Roman"/>
          <w:b/>
          <w:bCs/>
          <w:color w:val="000000"/>
          <w:kern w:val="28"/>
          <w:sz w:val="19"/>
          <w:szCs w:val="19"/>
        </w:rPr>
        <w:t>HHP 3450: Health of Special Populations (3 credits) CRN: 1183</w:t>
      </w:r>
    </w:p>
    <w:p w:rsidR="00E95DFC" w:rsidRPr="00E95DFC" w:rsidRDefault="00E95DFC" w:rsidP="00E95DFC">
      <w:pPr>
        <w:widowControl w:val="0"/>
        <w:spacing w:after="0" w:line="240" w:lineRule="auto"/>
        <w:rPr>
          <w:rFonts w:ascii="Times New Roman" w:eastAsia="Times New Roman" w:hAnsi="Times New Roman" w:cs="Times New Roman"/>
          <w:bCs/>
          <w:color w:val="000000"/>
          <w:kern w:val="28"/>
          <w:sz w:val="20"/>
          <w:szCs w:val="20"/>
        </w:rPr>
      </w:pPr>
      <w:r w:rsidRPr="00E95DFC">
        <w:rPr>
          <w:rFonts w:ascii="Times New Roman" w:eastAsia="Times New Roman" w:hAnsi="Times New Roman" w:cs="Times New Roman"/>
          <w:bCs/>
          <w:color w:val="000000"/>
          <w:kern w:val="28"/>
          <w:sz w:val="20"/>
          <w:szCs w:val="20"/>
        </w:rPr>
        <w:t>This course examines the interaction of social, environmental and biological determinants of health. Students will be introduced to the major concepts, problems and programming associated with U. S. health disparities related to gender, race and ethnicity, place, age and socioeconomic position.</w:t>
      </w:r>
    </w:p>
    <w:p w:rsidR="00FD2D77" w:rsidRDefault="00E95DFC" w:rsidP="00BD2531">
      <w:pPr>
        <w:widowControl w:val="0"/>
        <w:spacing w:after="0" w:line="240" w:lineRule="auto"/>
        <w:rPr>
          <w:rFonts w:ascii="Times New Roman" w:eastAsia="Times New Roman" w:hAnsi="Times New Roman" w:cs="Times New Roman"/>
          <w:color w:val="000000"/>
          <w:kern w:val="28"/>
          <w:sz w:val="20"/>
          <w:szCs w:val="20"/>
        </w:rPr>
      </w:pPr>
      <w:r w:rsidRPr="00E95DFC">
        <w:rPr>
          <w:rFonts w:ascii="Times New Roman" w:eastAsia="Times New Roman" w:hAnsi="Times New Roman" w:cs="Times New Roman"/>
          <w:bCs/>
          <w:color w:val="000000"/>
          <w:kern w:val="28"/>
          <w:sz w:val="20"/>
          <w:szCs w:val="20"/>
        </w:rPr>
        <w:t>Melissa Gomez, Health &amp; Human Performance</w:t>
      </w:r>
      <w:r w:rsidRPr="00E95DFC">
        <w:rPr>
          <w:rFonts w:ascii="Times New Roman" w:eastAsia="Times New Roman" w:hAnsi="Times New Roman" w:cs="Times New Roman"/>
          <w:bCs/>
          <w:color w:val="000000"/>
          <w:kern w:val="28"/>
          <w:sz w:val="20"/>
          <w:szCs w:val="20"/>
        </w:rPr>
        <w:tab/>
      </w:r>
      <w:r w:rsidRPr="00E95DFC">
        <w:rPr>
          <w:rFonts w:ascii="Times New Roman" w:eastAsia="Times New Roman" w:hAnsi="Times New Roman" w:cs="Times New Roman"/>
          <w:bCs/>
          <w:color w:val="000000"/>
          <w:kern w:val="28"/>
          <w:sz w:val="20"/>
          <w:szCs w:val="20"/>
        </w:rPr>
        <w:tab/>
        <w:t xml:space="preserve">       </w:t>
      </w:r>
      <w:r w:rsidRPr="00E95DFC">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 xml:space="preserve">                                                                                              WE</w:t>
      </w:r>
      <w:r w:rsidR="00BD2531" w:rsidRPr="00137D28">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B</w:t>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t xml:space="preserve">                </w:t>
      </w:r>
      <w:r w:rsidR="009211F2">
        <w:rPr>
          <w:rFonts w:ascii="Times New Roman" w:eastAsia="Times New Roman" w:hAnsi="Times New Roman" w:cs="Times New Roman"/>
          <w:color w:val="000000"/>
          <w:kern w:val="28"/>
          <w:sz w:val="20"/>
          <w:szCs w:val="20"/>
        </w:rPr>
        <w:t xml:space="preserve">                            </w:t>
      </w:r>
      <w:r w:rsidR="00052B92">
        <w:rPr>
          <w:rFonts w:ascii="Times New Roman" w:eastAsia="Times New Roman" w:hAnsi="Times New Roman" w:cs="Times New Roman"/>
          <w:color w:val="000000"/>
          <w:kern w:val="28"/>
          <w:sz w:val="20"/>
          <w:szCs w:val="20"/>
        </w:rPr>
        <w:t xml:space="preserve">         </w:t>
      </w:r>
      <w:r w:rsidR="00644251">
        <w:rPr>
          <w:rFonts w:ascii="Times New Roman" w:eastAsia="Times New Roman" w:hAnsi="Times New Roman" w:cs="Times New Roman"/>
          <w:color w:val="000000"/>
          <w:kern w:val="28"/>
          <w:sz w:val="20"/>
          <w:szCs w:val="20"/>
        </w:rPr>
        <w:t xml:space="preserve"> </w:t>
      </w:r>
    </w:p>
    <w:p w:rsidR="00FD2D77" w:rsidRDefault="00782959" w:rsidP="00BD2531">
      <w:pPr>
        <w:widowControl w:val="0"/>
        <w:spacing w:after="0" w:line="240" w:lineRule="auto"/>
        <w:rPr>
          <w:rFonts w:ascii="Trebuchet MS" w:eastAsia="Times New Roman" w:hAnsi="Trebuchet MS" w:cs="Times New Roman"/>
          <w:b/>
          <w:color w:val="000000"/>
          <w:kern w:val="28"/>
          <w:sz w:val="19"/>
          <w:szCs w:val="19"/>
        </w:rPr>
      </w:pPr>
      <w:r w:rsidRPr="00782959">
        <w:rPr>
          <w:rFonts w:ascii="Trebuchet MS" w:eastAsia="Times New Roman" w:hAnsi="Trebuchet MS" w:cs="Times New Roman"/>
          <w:b/>
          <w:color w:val="000000"/>
          <w:kern w:val="28"/>
          <w:sz w:val="19"/>
          <w:szCs w:val="19"/>
        </w:rPr>
        <w:t>SOC 3080: Gender and Sexualities (3 credits) CRN: 1589</w:t>
      </w:r>
    </w:p>
    <w:p w:rsidR="00AD624E" w:rsidRDefault="00AD624E" w:rsidP="00BD2531">
      <w:pPr>
        <w:widowControl w:val="0"/>
        <w:spacing w:after="0" w:line="240" w:lineRule="auto"/>
        <w:rPr>
          <w:rFonts w:ascii="Times New Roman" w:eastAsia="Times New Roman" w:hAnsi="Times New Roman" w:cs="Times New Roman"/>
          <w:color w:val="000000"/>
          <w:kern w:val="28"/>
          <w:sz w:val="20"/>
          <w:szCs w:val="20"/>
        </w:rPr>
      </w:pPr>
      <w:r w:rsidRPr="00AD624E">
        <w:rPr>
          <w:rFonts w:ascii="Times New Roman" w:eastAsia="Times New Roman" w:hAnsi="Times New Roman" w:cs="Times New Roman"/>
          <w:color w:val="000000"/>
          <w:kern w:val="28"/>
          <w:sz w:val="20"/>
          <w:szCs w:val="20"/>
        </w:rPr>
        <w:t>Gender and sexuality in American society and cross-culturally, with consideration to the role of gender in structuring identity, male/female interaction, and constraints on expanding opportunities.</w:t>
      </w:r>
    </w:p>
    <w:p w:rsidR="00CD4B1E" w:rsidRPr="00AD624E" w:rsidRDefault="00052B92" w:rsidP="00BD2531">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Ying Ma, Sociology                                                                                                                                                                         </w:t>
      </w:r>
      <w:r w:rsidR="00644251">
        <w:rPr>
          <w:rFonts w:ascii="Times New Roman" w:eastAsia="Times New Roman" w:hAnsi="Times New Roman" w:cs="Times New Roman"/>
          <w:color w:val="000000"/>
          <w:kern w:val="28"/>
          <w:sz w:val="20"/>
          <w:szCs w:val="20"/>
        </w:rPr>
        <w:t xml:space="preserve">           </w:t>
      </w:r>
      <w:r w:rsidR="00BF540D">
        <w:rPr>
          <w:rFonts w:ascii="Times New Roman" w:eastAsia="Times New Roman" w:hAnsi="Times New Roman" w:cs="Times New Roman"/>
          <w:color w:val="000000"/>
          <w:kern w:val="28"/>
          <w:sz w:val="20"/>
          <w:szCs w:val="20"/>
        </w:rPr>
        <w:t>WEB</w:t>
      </w:r>
    </w:p>
    <w:p w:rsidR="00782959" w:rsidRPr="00782959" w:rsidRDefault="00782959" w:rsidP="00BD2531">
      <w:pPr>
        <w:widowControl w:val="0"/>
        <w:spacing w:after="0" w:line="240" w:lineRule="auto"/>
        <w:rPr>
          <w:rFonts w:ascii="Trebuchet MS" w:eastAsia="Times New Roman" w:hAnsi="Trebuchet MS" w:cs="Times New Roman"/>
          <w:b/>
          <w:color w:val="000000"/>
          <w:kern w:val="28"/>
          <w:sz w:val="19"/>
          <w:szCs w:val="19"/>
        </w:rPr>
      </w:pPr>
    </w:p>
    <w:p w:rsidR="00297EDF" w:rsidRDefault="00FD2D77" w:rsidP="00BD2531">
      <w:pPr>
        <w:widowControl w:val="0"/>
        <w:spacing w:after="0" w:line="240" w:lineRule="auto"/>
        <w:rPr>
          <w:rFonts w:ascii="Trebuchet MS" w:eastAsia="Times New Roman" w:hAnsi="Trebuchet MS" w:cs="Times New Roman"/>
          <w:b/>
          <w:bCs/>
          <w:i/>
          <w:color w:val="000000"/>
          <w:kern w:val="28"/>
          <w:sz w:val="40"/>
          <w:szCs w:val="44"/>
        </w:rPr>
      </w:pPr>
      <w:r>
        <w:rPr>
          <w:rFonts w:ascii="Trebuchet MS" w:eastAsia="Times New Roman" w:hAnsi="Trebuchet MS" w:cs="Times New Roman"/>
          <w:b/>
          <w:bCs/>
          <w:i/>
          <w:color w:val="000000"/>
          <w:kern w:val="28"/>
          <w:sz w:val="40"/>
          <w:szCs w:val="44"/>
        </w:rPr>
        <w:t>Fall</w:t>
      </w:r>
      <w:r w:rsidR="00B665CC">
        <w:rPr>
          <w:rFonts w:ascii="Trebuchet MS" w:eastAsia="Times New Roman" w:hAnsi="Trebuchet MS" w:cs="Times New Roman"/>
          <w:b/>
          <w:bCs/>
          <w:i/>
          <w:color w:val="000000"/>
          <w:kern w:val="28"/>
          <w:sz w:val="40"/>
          <w:szCs w:val="44"/>
        </w:rPr>
        <w:t xml:space="preserve"> 201</w:t>
      </w:r>
      <w:r w:rsidR="009E7165">
        <w:rPr>
          <w:rFonts w:ascii="Trebuchet MS" w:eastAsia="Times New Roman" w:hAnsi="Trebuchet MS" w:cs="Times New Roman"/>
          <w:b/>
          <w:bCs/>
          <w:i/>
          <w:color w:val="000000"/>
          <w:kern w:val="28"/>
          <w:sz w:val="40"/>
          <w:szCs w:val="44"/>
        </w:rPr>
        <w:t>9</w:t>
      </w:r>
    </w:p>
    <w:p w:rsidR="00297EDF" w:rsidRPr="00137D28" w:rsidRDefault="00297EDF" w:rsidP="00297EDF">
      <w:pPr>
        <w:widowControl w:val="0"/>
        <w:spacing w:after="0" w:line="240" w:lineRule="auto"/>
        <w:rPr>
          <w:rFonts w:ascii="Trebuchet MS" w:eastAsia="Times New Roman" w:hAnsi="Trebuchet MS" w:cs="Times New Roman"/>
          <w:b/>
          <w:bCs/>
          <w:color w:val="000000"/>
          <w:kern w:val="28"/>
          <w:sz w:val="19"/>
          <w:szCs w:val="19"/>
        </w:rPr>
      </w:pPr>
      <w:r w:rsidRPr="00137D28">
        <w:rPr>
          <w:rFonts w:ascii="Trebuchet MS" w:eastAsia="Times New Roman" w:hAnsi="Trebuchet MS" w:cs="Times New Roman"/>
          <w:b/>
          <w:bCs/>
          <w:color w:val="000000"/>
          <w:kern w:val="28"/>
          <w:sz w:val="19"/>
          <w:szCs w:val="19"/>
        </w:rPr>
        <w:t>W</w:t>
      </w:r>
      <w:r>
        <w:rPr>
          <w:rFonts w:ascii="Trebuchet MS" w:eastAsia="Times New Roman" w:hAnsi="Trebuchet MS" w:cs="Times New Roman"/>
          <w:b/>
          <w:bCs/>
          <w:color w:val="000000"/>
          <w:kern w:val="28"/>
          <w:sz w:val="19"/>
          <w:szCs w:val="19"/>
        </w:rPr>
        <w:t>G</w:t>
      </w:r>
      <w:r w:rsidRPr="00137D28">
        <w:rPr>
          <w:rFonts w:ascii="Trebuchet MS" w:eastAsia="Times New Roman" w:hAnsi="Trebuchet MS" w:cs="Times New Roman"/>
          <w:b/>
          <w:bCs/>
          <w:color w:val="000000"/>
          <w:kern w:val="28"/>
          <w:sz w:val="19"/>
          <w:szCs w:val="19"/>
        </w:rPr>
        <w:t xml:space="preserve">S 2050: </w:t>
      </w:r>
      <w:r>
        <w:rPr>
          <w:rFonts w:ascii="Trebuchet MS" w:eastAsia="Times New Roman" w:hAnsi="Trebuchet MS" w:cs="Times New Roman"/>
          <w:b/>
          <w:bCs/>
          <w:color w:val="000000"/>
          <w:kern w:val="28"/>
          <w:sz w:val="19"/>
          <w:szCs w:val="19"/>
        </w:rPr>
        <w:t xml:space="preserve">Intro to Women’s and Gender Studies </w:t>
      </w:r>
      <w:r w:rsidRPr="00137D28">
        <w:rPr>
          <w:rFonts w:ascii="Trebuchet MS" w:eastAsia="Times New Roman" w:hAnsi="Trebuchet MS" w:cs="Times New Roman"/>
          <w:b/>
          <w:bCs/>
          <w:color w:val="000000"/>
          <w:kern w:val="28"/>
          <w:sz w:val="19"/>
          <w:szCs w:val="19"/>
        </w:rPr>
        <w:t>(3 credits)</w:t>
      </w:r>
      <w:r w:rsidR="00E470B7">
        <w:rPr>
          <w:rFonts w:ascii="Trebuchet MS" w:eastAsia="Times New Roman" w:hAnsi="Trebuchet MS" w:cs="Times New Roman"/>
          <w:b/>
          <w:bCs/>
          <w:color w:val="000000"/>
          <w:kern w:val="28"/>
          <w:sz w:val="19"/>
          <w:szCs w:val="19"/>
        </w:rPr>
        <w:t xml:space="preserve"> CRN: 2286</w:t>
      </w:r>
    </w:p>
    <w:p w:rsidR="0085041B" w:rsidRDefault="00587AD8" w:rsidP="00297EDF">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Examines the</w:t>
      </w:r>
      <w:r w:rsidR="0085041B">
        <w:rPr>
          <w:rFonts w:ascii="Times New Roman" w:eastAsia="Times New Roman" w:hAnsi="Times New Roman" w:cs="Times New Roman"/>
          <w:color w:val="000000"/>
          <w:kern w:val="28"/>
          <w:sz w:val="20"/>
          <w:szCs w:val="20"/>
        </w:rPr>
        <w:t xml:space="preserve"> fundamental principles of women’s and gender studies;</w:t>
      </w:r>
      <w:r w:rsidR="0085041B" w:rsidRPr="00137D28">
        <w:rPr>
          <w:rFonts w:ascii="Times New Roman" w:eastAsia="Times New Roman" w:hAnsi="Times New Roman" w:cs="Times New Roman"/>
          <w:color w:val="000000"/>
          <w:kern w:val="28"/>
          <w:sz w:val="20"/>
          <w:szCs w:val="20"/>
        </w:rPr>
        <w:t xml:space="preserve"> </w:t>
      </w:r>
      <w:r w:rsidR="0085041B">
        <w:rPr>
          <w:rFonts w:ascii="Times New Roman" w:eastAsia="Times New Roman" w:hAnsi="Times New Roman" w:cs="Times New Roman"/>
          <w:color w:val="000000"/>
          <w:kern w:val="28"/>
          <w:sz w:val="20"/>
          <w:szCs w:val="20"/>
        </w:rPr>
        <w:t>the construction of gender, the cultural roles, depictions and experiences of women, past and present; and the impact of feminist movements nationally and internationally. Service Learning Project included.</w:t>
      </w:r>
    </w:p>
    <w:p w:rsidR="00BF540D" w:rsidRDefault="00587D0F" w:rsidP="00297EDF">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Jill Eichhorn</w:t>
      </w:r>
      <w:r w:rsidR="00297EDF" w:rsidRPr="00137D28">
        <w:rPr>
          <w:rFonts w:ascii="Times New Roman" w:eastAsia="Times New Roman" w:hAnsi="Times New Roman" w:cs="Times New Roman"/>
          <w:color w:val="000000"/>
          <w:kern w:val="28"/>
          <w:sz w:val="20"/>
          <w:szCs w:val="20"/>
        </w:rPr>
        <w:t>, Women’s</w:t>
      </w:r>
      <w:r w:rsidR="00297EDF">
        <w:rPr>
          <w:rFonts w:ascii="Times New Roman" w:eastAsia="Times New Roman" w:hAnsi="Times New Roman" w:cs="Times New Roman"/>
          <w:color w:val="000000"/>
          <w:kern w:val="28"/>
          <w:sz w:val="20"/>
          <w:szCs w:val="20"/>
        </w:rPr>
        <w:t xml:space="preserve"> </w:t>
      </w:r>
      <w:r w:rsidR="008B6D59">
        <w:rPr>
          <w:rFonts w:ascii="Times New Roman" w:eastAsia="Times New Roman" w:hAnsi="Times New Roman" w:cs="Times New Roman"/>
          <w:color w:val="000000"/>
          <w:kern w:val="28"/>
          <w:sz w:val="20"/>
          <w:szCs w:val="20"/>
        </w:rPr>
        <w:t xml:space="preserve">&amp; </w:t>
      </w:r>
      <w:r w:rsidR="00297EDF">
        <w:rPr>
          <w:rFonts w:ascii="Times New Roman" w:eastAsia="Times New Roman" w:hAnsi="Times New Roman" w:cs="Times New Roman"/>
          <w:color w:val="000000"/>
          <w:kern w:val="28"/>
          <w:sz w:val="20"/>
          <w:szCs w:val="20"/>
        </w:rPr>
        <w:t>Gender Studies</w:t>
      </w:r>
      <w:r w:rsidR="00297EDF">
        <w:rPr>
          <w:rFonts w:ascii="Times New Roman" w:eastAsia="Times New Roman" w:hAnsi="Times New Roman" w:cs="Times New Roman"/>
          <w:color w:val="000000"/>
          <w:kern w:val="28"/>
          <w:sz w:val="20"/>
          <w:szCs w:val="20"/>
        </w:rPr>
        <w:tab/>
      </w:r>
      <w:r w:rsidR="00297EDF">
        <w:rPr>
          <w:rFonts w:ascii="Times New Roman" w:eastAsia="Times New Roman" w:hAnsi="Times New Roman" w:cs="Times New Roman"/>
          <w:color w:val="000000"/>
          <w:kern w:val="28"/>
          <w:sz w:val="20"/>
          <w:szCs w:val="20"/>
        </w:rPr>
        <w:tab/>
      </w:r>
      <w:r w:rsidR="00297EDF">
        <w:rPr>
          <w:rFonts w:ascii="Times New Roman" w:eastAsia="Times New Roman" w:hAnsi="Times New Roman" w:cs="Times New Roman"/>
          <w:color w:val="000000"/>
          <w:kern w:val="28"/>
          <w:sz w:val="20"/>
          <w:szCs w:val="20"/>
        </w:rPr>
        <w:tab/>
      </w:r>
      <w:r w:rsidR="00297EDF">
        <w:rPr>
          <w:rFonts w:ascii="Times New Roman" w:eastAsia="Times New Roman" w:hAnsi="Times New Roman" w:cs="Times New Roman"/>
          <w:color w:val="000000"/>
          <w:kern w:val="28"/>
          <w:sz w:val="20"/>
          <w:szCs w:val="20"/>
        </w:rPr>
        <w:tab/>
      </w:r>
      <w:r w:rsidR="00297EDF">
        <w:rPr>
          <w:rFonts w:ascii="Times New Roman" w:eastAsia="Times New Roman" w:hAnsi="Times New Roman" w:cs="Times New Roman"/>
          <w:color w:val="000000"/>
          <w:kern w:val="28"/>
          <w:sz w:val="20"/>
          <w:szCs w:val="20"/>
        </w:rPr>
        <w:tab/>
      </w:r>
      <w:r w:rsidR="00297EDF">
        <w:rPr>
          <w:rFonts w:ascii="Times New Roman" w:eastAsia="Times New Roman" w:hAnsi="Times New Roman" w:cs="Times New Roman"/>
          <w:color w:val="000000"/>
          <w:kern w:val="28"/>
          <w:sz w:val="20"/>
          <w:szCs w:val="20"/>
        </w:rPr>
        <w:tab/>
      </w:r>
      <w:r w:rsidR="00297EDF">
        <w:rPr>
          <w:rFonts w:ascii="Times New Roman" w:eastAsia="Times New Roman" w:hAnsi="Times New Roman" w:cs="Times New Roman"/>
          <w:color w:val="000000"/>
          <w:kern w:val="28"/>
          <w:sz w:val="20"/>
          <w:szCs w:val="20"/>
        </w:rPr>
        <w:tab/>
      </w:r>
      <w:r w:rsidR="00297EDF">
        <w:rPr>
          <w:rFonts w:ascii="Times New Roman" w:eastAsia="Times New Roman" w:hAnsi="Times New Roman" w:cs="Times New Roman"/>
          <w:color w:val="000000"/>
          <w:kern w:val="28"/>
          <w:sz w:val="20"/>
          <w:szCs w:val="20"/>
        </w:rPr>
        <w:tab/>
        <w:t xml:space="preserve">                </w:t>
      </w:r>
      <w:r>
        <w:rPr>
          <w:rFonts w:ascii="Times New Roman" w:eastAsia="Times New Roman" w:hAnsi="Times New Roman" w:cs="Times New Roman"/>
          <w:color w:val="000000"/>
          <w:kern w:val="28"/>
          <w:sz w:val="20"/>
          <w:szCs w:val="20"/>
        </w:rPr>
        <w:t xml:space="preserve">  </w:t>
      </w:r>
      <w:r w:rsidR="00644251">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2:30</w:t>
      </w:r>
      <w:r w:rsidR="00644251">
        <w:rPr>
          <w:rFonts w:ascii="Times New Roman" w:eastAsia="Times New Roman" w:hAnsi="Times New Roman" w:cs="Times New Roman"/>
          <w:color w:val="000000"/>
          <w:kern w:val="28"/>
          <w:sz w:val="20"/>
          <w:szCs w:val="20"/>
        </w:rPr>
        <w:t xml:space="preserve">-3:55  </w:t>
      </w:r>
      <w:r>
        <w:rPr>
          <w:rFonts w:ascii="Times New Roman" w:eastAsia="Times New Roman" w:hAnsi="Times New Roman" w:cs="Times New Roman"/>
          <w:color w:val="000000"/>
          <w:kern w:val="28"/>
          <w:sz w:val="20"/>
          <w:szCs w:val="20"/>
        </w:rPr>
        <w:t>MW</w:t>
      </w:r>
    </w:p>
    <w:p w:rsidR="00297EDF" w:rsidRDefault="00BF540D" w:rsidP="00297EDF">
      <w:pPr>
        <w:widowControl w:val="0"/>
        <w:spacing w:after="0" w:line="240" w:lineRule="auto"/>
        <w:rPr>
          <w:rFonts w:ascii="Times New Roman" w:eastAsia="Times New Roman" w:hAnsi="Times New Roman" w:cs="Times New Roman"/>
          <w:bCs/>
          <w:color w:val="000000"/>
          <w:kern w:val="28"/>
          <w:sz w:val="20"/>
          <w:szCs w:val="20"/>
        </w:rPr>
      </w:pPr>
      <w:r>
        <w:rPr>
          <w:rFonts w:ascii="Times New Roman" w:eastAsia="Times New Roman" w:hAnsi="Times New Roman" w:cs="Times New Roman"/>
          <w:color w:val="000000"/>
          <w:kern w:val="28"/>
          <w:sz w:val="20"/>
          <w:szCs w:val="20"/>
        </w:rPr>
        <w:t>Joey Grisham, Women’s &amp;Gender Studies</w:t>
      </w:r>
      <w:r w:rsidR="00A145CA">
        <w:rPr>
          <w:rFonts w:ascii="Trebuchet MS" w:eastAsia="Times New Roman" w:hAnsi="Trebuchet MS" w:cs="Times New Roman"/>
          <w:b/>
          <w:bCs/>
          <w:color w:val="000000"/>
          <w:kern w:val="28"/>
          <w:sz w:val="19"/>
          <w:szCs w:val="19"/>
        </w:rPr>
        <w:t xml:space="preserve"> CRN: 3721</w:t>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t xml:space="preserve">         </w:t>
      </w:r>
      <w:r w:rsidR="00A145CA">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WEB</w:t>
      </w:r>
      <w:r w:rsidR="00587D0F">
        <w:rPr>
          <w:rFonts w:ascii="Times New Roman" w:eastAsia="Times New Roman" w:hAnsi="Times New Roman" w:cs="Times New Roman"/>
          <w:color w:val="000000"/>
          <w:kern w:val="28"/>
          <w:sz w:val="20"/>
          <w:szCs w:val="20"/>
        </w:rPr>
        <w:t xml:space="preserve">       </w:t>
      </w:r>
    </w:p>
    <w:p w:rsidR="00297EDF" w:rsidRPr="00BB17E9" w:rsidRDefault="00297EDF" w:rsidP="00297EDF">
      <w:pPr>
        <w:widowControl w:val="0"/>
        <w:spacing w:after="0" w:line="240" w:lineRule="auto"/>
        <w:rPr>
          <w:rFonts w:ascii="Trebuchet MS" w:eastAsia="Times New Roman" w:hAnsi="Trebuchet MS" w:cs="Times New Roman"/>
          <w:b/>
          <w:bCs/>
          <w:i/>
          <w:color w:val="000000"/>
          <w:kern w:val="28"/>
          <w:sz w:val="18"/>
          <w:szCs w:val="19"/>
        </w:rPr>
      </w:pPr>
    </w:p>
    <w:p w:rsidR="00E470B7" w:rsidRDefault="00E470B7" w:rsidP="00297EDF">
      <w:pPr>
        <w:widowControl w:val="0"/>
        <w:spacing w:after="0" w:line="240" w:lineRule="auto"/>
        <w:rPr>
          <w:rFonts w:ascii="Times New Roman" w:eastAsia="Times New Roman" w:hAnsi="Times New Roman" w:cs="Times New Roman"/>
          <w:color w:val="000000"/>
          <w:kern w:val="28"/>
          <w:sz w:val="20"/>
          <w:szCs w:val="20"/>
        </w:rPr>
      </w:pPr>
      <w:r w:rsidRPr="00E470B7">
        <w:rPr>
          <w:rFonts w:ascii="Trebuchet MS" w:eastAsia="Times New Roman" w:hAnsi="Trebuchet MS" w:cs="Times New Roman"/>
          <w:b/>
          <w:color w:val="000000"/>
          <w:kern w:val="28"/>
          <w:sz w:val="19"/>
          <w:szCs w:val="19"/>
        </w:rPr>
        <w:t>WGS 2060: Intro to LGBTQ Studies (3 credits) CRN</w:t>
      </w:r>
      <w:r w:rsidRPr="00E470B7">
        <w:rPr>
          <w:rFonts w:ascii="Trebuchet MS" w:eastAsia="Times New Roman" w:hAnsi="Trebuchet MS" w:cs="Times New Roman"/>
          <w:b/>
          <w:color w:val="000000"/>
          <w:kern w:val="28"/>
          <w:sz w:val="20"/>
          <w:szCs w:val="20"/>
        </w:rPr>
        <w:t>:</w:t>
      </w:r>
      <w:r w:rsidRPr="00E470B7">
        <w:rPr>
          <w:rFonts w:ascii="Times New Roman" w:eastAsia="Times New Roman" w:hAnsi="Times New Roman" w:cs="Times New Roman"/>
          <w:color w:val="000000"/>
          <w:kern w:val="28"/>
          <w:sz w:val="20"/>
          <w:szCs w:val="20"/>
        </w:rPr>
        <w:t xml:space="preserve"> </w:t>
      </w:r>
      <w:r w:rsidRPr="00E470B7">
        <w:rPr>
          <w:rFonts w:ascii="Trebuchet MS" w:eastAsia="Times New Roman" w:hAnsi="Trebuchet MS" w:cs="Times New Roman"/>
          <w:b/>
          <w:color w:val="000000"/>
          <w:kern w:val="28"/>
          <w:sz w:val="19"/>
          <w:szCs w:val="19"/>
        </w:rPr>
        <w:t>2315</w:t>
      </w:r>
    </w:p>
    <w:p w:rsidR="00297EDF" w:rsidRPr="00137D28" w:rsidRDefault="00297EDF" w:rsidP="00297EDF">
      <w:pPr>
        <w:widowControl w:val="0"/>
        <w:spacing w:after="0" w:line="240" w:lineRule="auto"/>
        <w:rPr>
          <w:rFonts w:ascii="Times New Roman" w:eastAsia="Times New Roman" w:hAnsi="Times New Roman" w:cs="Times New Roman"/>
          <w:color w:val="000000"/>
          <w:kern w:val="28"/>
          <w:sz w:val="20"/>
          <w:szCs w:val="20"/>
        </w:rPr>
      </w:pPr>
      <w:r w:rsidRPr="00137D28">
        <w:rPr>
          <w:rFonts w:ascii="Times New Roman" w:eastAsia="Times New Roman" w:hAnsi="Times New Roman" w:cs="Times New Roman"/>
          <w:color w:val="000000"/>
          <w:kern w:val="28"/>
          <w:sz w:val="20"/>
          <w:szCs w:val="20"/>
        </w:rPr>
        <w:t>This course explores constructions of gender, sexuality and sexual orientation and critically assesses traditions and their effects on social policy, popular culture, law and government, science and politics. Readings and research include history, social studies, activist publications, and memoir and film.</w:t>
      </w:r>
      <w:r w:rsidR="0085041B">
        <w:rPr>
          <w:rFonts w:ascii="Times New Roman" w:eastAsia="Times New Roman" w:hAnsi="Times New Roman" w:cs="Times New Roman"/>
          <w:color w:val="000000"/>
          <w:kern w:val="28"/>
          <w:sz w:val="20"/>
          <w:szCs w:val="20"/>
        </w:rPr>
        <w:t xml:space="preserve"> Service L</w:t>
      </w:r>
      <w:r w:rsidR="00732FD9">
        <w:rPr>
          <w:rFonts w:ascii="Times New Roman" w:eastAsia="Times New Roman" w:hAnsi="Times New Roman" w:cs="Times New Roman"/>
          <w:color w:val="000000"/>
          <w:kern w:val="28"/>
          <w:sz w:val="20"/>
          <w:szCs w:val="20"/>
        </w:rPr>
        <w:t xml:space="preserve">earning </w:t>
      </w:r>
      <w:r w:rsidR="007630B8">
        <w:rPr>
          <w:rFonts w:ascii="Times New Roman" w:eastAsia="Times New Roman" w:hAnsi="Times New Roman" w:cs="Times New Roman"/>
          <w:color w:val="000000"/>
          <w:kern w:val="28"/>
          <w:sz w:val="20"/>
          <w:szCs w:val="20"/>
        </w:rPr>
        <w:t xml:space="preserve">Project </w:t>
      </w:r>
      <w:r w:rsidR="00732FD9">
        <w:rPr>
          <w:rFonts w:ascii="Times New Roman" w:eastAsia="Times New Roman" w:hAnsi="Times New Roman" w:cs="Times New Roman"/>
          <w:color w:val="000000"/>
          <w:kern w:val="28"/>
          <w:sz w:val="20"/>
          <w:szCs w:val="20"/>
        </w:rPr>
        <w:t>included</w:t>
      </w:r>
      <w:r w:rsidR="007630B8">
        <w:rPr>
          <w:rFonts w:ascii="Times New Roman" w:eastAsia="Times New Roman" w:hAnsi="Times New Roman" w:cs="Times New Roman"/>
          <w:color w:val="000000"/>
          <w:kern w:val="28"/>
          <w:sz w:val="20"/>
          <w:szCs w:val="20"/>
        </w:rPr>
        <w:t>.</w:t>
      </w:r>
    </w:p>
    <w:p w:rsidR="00E470B7" w:rsidRDefault="00297EDF" w:rsidP="00297EDF">
      <w:pPr>
        <w:widowControl w:val="0"/>
        <w:spacing w:after="0" w:line="240" w:lineRule="auto"/>
        <w:rPr>
          <w:rFonts w:ascii="Times New Roman" w:eastAsia="Times New Roman" w:hAnsi="Times New Roman" w:cs="Times New Roman"/>
          <w:color w:val="000000"/>
          <w:kern w:val="28"/>
          <w:sz w:val="20"/>
          <w:szCs w:val="20"/>
        </w:rPr>
      </w:pPr>
      <w:r w:rsidRPr="00137D28">
        <w:rPr>
          <w:rFonts w:ascii="Times New Roman" w:eastAsia="Times New Roman" w:hAnsi="Times New Roman" w:cs="Times New Roman"/>
          <w:color w:val="000000"/>
          <w:kern w:val="28"/>
          <w:sz w:val="20"/>
          <w:szCs w:val="20"/>
        </w:rPr>
        <w:t xml:space="preserve">Barbara Gray, Women’s </w:t>
      </w:r>
      <w:r w:rsidR="008B6D59">
        <w:rPr>
          <w:rFonts w:ascii="Times New Roman" w:eastAsia="Times New Roman" w:hAnsi="Times New Roman" w:cs="Times New Roman"/>
          <w:color w:val="000000"/>
          <w:kern w:val="28"/>
          <w:sz w:val="20"/>
          <w:szCs w:val="20"/>
        </w:rPr>
        <w:t xml:space="preserve">&amp; </w:t>
      </w:r>
      <w:r>
        <w:rPr>
          <w:rFonts w:ascii="Times New Roman" w:eastAsia="Times New Roman" w:hAnsi="Times New Roman" w:cs="Times New Roman"/>
          <w:color w:val="000000"/>
          <w:kern w:val="28"/>
          <w:sz w:val="20"/>
          <w:szCs w:val="20"/>
        </w:rPr>
        <w:t xml:space="preserve">Gender </w:t>
      </w:r>
      <w:r w:rsidRPr="00137D28">
        <w:rPr>
          <w:rFonts w:ascii="Times New Roman" w:eastAsia="Times New Roman" w:hAnsi="Times New Roman" w:cs="Times New Roman"/>
          <w:color w:val="000000"/>
          <w:kern w:val="28"/>
          <w:sz w:val="20"/>
          <w:szCs w:val="20"/>
        </w:rPr>
        <w:t>Studies</w:t>
      </w:r>
      <w:r>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ab/>
        <w:t xml:space="preserve">                   </w:t>
      </w:r>
      <w:r w:rsidR="008B6D59">
        <w:rPr>
          <w:rFonts w:ascii="Times New Roman" w:eastAsia="Times New Roman" w:hAnsi="Times New Roman" w:cs="Times New Roman"/>
          <w:bCs/>
          <w:color w:val="000000"/>
          <w:kern w:val="28"/>
          <w:sz w:val="20"/>
          <w:szCs w:val="20"/>
        </w:rPr>
        <w:t xml:space="preserve">                </w:t>
      </w:r>
      <w:r>
        <w:rPr>
          <w:rFonts w:ascii="Times New Roman" w:eastAsia="Times New Roman" w:hAnsi="Times New Roman" w:cs="Times New Roman"/>
          <w:bCs/>
          <w:color w:val="000000"/>
          <w:kern w:val="28"/>
          <w:sz w:val="20"/>
          <w:szCs w:val="20"/>
        </w:rPr>
        <w:t xml:space="preserve"> </w:t>
      </w:r>
      <w:r w:rsidR="005F1D34">
        <w:rPr>
          <w:rFonts w:ascii="Times New Roman" w:eastAsia="Times New Roman" w:hAnsi="Times New Roman" w:cs="Times New Roman"/>
          <w:bCs/>
          <w:color w:val="000000"/>
          <w:kern w:val="28"/>
          <w:sz w:val="20"/>
          <w:szCs w:val="20"/>
        </w:rPr>
        <w:t xml:space="preserve">  </w:t>
      </w:r>
      <w:r w:rsidR="00587D0F">
        <w:rPr>
          <w:rFonts w:ascii="Times New Roman" w:eastAsia="Times New Roman" w:hAnsi="Times New Roman" w:cs="Times New Roman"/>
          <w:bCs/>
          <w:color w:val="000000"/>
          <w:kern w:val="28"/>
          <w:sz w:val="20"/>
          <w:szCs w:val="20"/>
        </w:rPr>
        <w:t xml:space="preserve"> </w:t>
      </w:r>
      <w:r w:rsidR="005F1D34">
        <w:rPr>
          <w:rFonts w:ascii="Times New Roman" w:eastAsia="Times New Roman" w:hAnsi="Times New Roman" w:cs="Times New Roman"/>
          <w:bCs/>
          <w:color w:val="000000"/>
          <w:kern w:val="28"/>
          <w:sz w:val="20"/>
          <w:szCs w:val="20"/>
        </w:rPr>
        <w:t xml:space="preserve"> </w:t>
      </w:r>
      <w:r w:rsidR="00587D0F">
        <w:rPr>
          <w:rFonts w:ascii="Times New Roman" w:eastAsia="Times New Roman" w:hAnsi="Times New Roman" w:cs="Times New Roman"/>
          <w:bCs/>
          <w:color w:val="000000"/>
          <w:kern w:val="28"/>
          <w:sz w:val="20"/>
          <w:szCs w:val="20"/>
        </w:rPr>
        <w:t xml:space="preserve">  </w:t>
      </w:r>
      <w:r w:rsidR="00644251">
        <w:rPr>
          <w:rFonts w:ascii="Times New Roman" w:eastAsia="Times New Roman" w:hAnsi="Times New Roman" w:cs="Times New Roman"/>
          <w:bCs/>
          <w:color w:val="000000"/>
          <w:kern w:val="28"/>
          <w:sz w:val="20"/>
          <w:szCs w:val="20"/>
        </w:rPr>
        <w:t xml:space="preserve">          </w:t>
      </w:r>
      <w:r>
        <w:rPr>
          <w:rFonts w:ascii="Times New Roman" w:eastAsia="Times New Roman" w:hAnsi="Times New Roman" w:cs="Times New Roman"/>
          <w:bCs/>
          <w:color w:val="000000"/>
          <w:kern w:val="28"/>
          <w:sz w:val="20"/>
          <w:szCs w:val="20"/>
        </w:rPr>
        <w:t xml:space="preserve"> </w:t>
      </w:r>
      <w:r w:rsidR="00587D0F">
        <w:rPr>
          <w:rFonts w:ascii="Times New Roman" w:eastAsia="Times New Roman" w:hAnsi="Times New Roman" w:cs="Times New Roman"/>
          <w:bCs/>
          <w:color w:val="000000"/>
          <w:kern w:val="28"/>
          <w:sz w:val="20"/>
          <w:szCs w:val="20"/>
        </w:rPr>
        <w:t>1</w:t>
      </w:r>
      <w:r>
        <w:rPr>
          <w:rFonts w:ascii="Times New Roman" w:eastAsia="Times New Roman" w:hAnsi="Times New Roman" w:cs="Times New Roman"/>
          <w:bCs/>
          <w:color w:val="000000"/>
          <w:kern w:val="28"/>
          <w:sz w:val="20"/>
          <w:szCs w:val="20"/>
        </w:rPr>
        <w:t>2:</w:t>
      </w:r>
      <w:r w:rsidR="00587D0F">
        <w:rPr>
          <w:rFonts w:ascii="Times New Roman" w:eastAsia="Times New Roman" w:hAnsi="Times New Roman" w:cs="Times New Roman"/>
          <w:bCs/>
          <w:color w:val="000000"/>
          <w:kern w:val="28"/>
          <w:sz w:val="20"/>
          <w:szCs w:val="20"/>
        </w:rPr>
        <w:t>45</w:t>
      </w:r>
      <w:r>
        <w:rPr>
          <w:rFonts w:ascii="Times New Roman" w:eastAsia="Times New Roman" w:hAnsi="Times New Roman" w:cs="Times New Roman"/>
          <w:bCs/>
          <w:color w:val="000000"/>
          <w:kern w:val="28"/>
          <w:sz w:val="20"/>
          <w:szCs w:val="20"/>
        </w:rPr>
        <w:t>:</w:t>
      </w:r>
      <w:r w:rsidR="00644251">
        <w:rPr>
          <w:rFonts w:ascii="Times New Roman" w:eastAsia="Times New Roman" w:hAnsi="Times New Roman" w:cs="Times New Roman"/>
          <w:bCs/>
          <w:color w:val="000000"/>
          <w:kern w:val="28"/>
          <w:sz w:val="20"/>
          <w:szCs w:val="20"/>
        </w:rPr>
        <w:t xml:space="preserve">2:10  </w:t>
      </w:r>
      <w:r w:rsidR="00587D0F">
        <w:rPr>
          <w:rFonts w:ascii="Times New Roman" w:eastAsia="Times New Roman" w:hAnsi="Times New Roman" w:cs="Times New Roman"/>
          <w:bCs/>
          <w:color w:val="000000"/>
          <w:kern w:val="28"/>
          <w:sz w:val="20"/>
          <w:szCs w:val="20"/>
        </w:rPr>
        <w:t xml:space="preserve">TR        </w:t>
      </w:r>
      <w:r>
        <w:rPr>
          <w:rFonts w:ascii="Times New Roman" w:eastAsia="Times New Roman" w:hAnsi="Times New Roman" w:cs="Times New Roman"/>
          <w:bCs/>
          <w:color w:val="000000"/>
          <w:kern w:val="28"/>
          <w:sz w:val="20"/>
          <w:szCs w:val="20"/>
        </w:rPr>
        <w:t xml:space="preserve">   </w:t>
      </w:r>
      <w:r w:rsidR="00587D0F">
        <w:rPr>
          <w:rFonts w:ascii="Times New Roman" w:eastAsia="Times New Roman" w:hAnsi="Times New Roman" w:cs="Times New Roman"/>
          <w:bCs/>
          <w:color w:val="000000"/>
          <w:kern w:val="28"/>
          <w:sz w:val="20"/>
          <w:szCs w:val="20"/>
        </w:rPr>
        <w:t xml:space="preserve">  </w:t>
      </w:r>
      <w:r w:rsidRPr="00137D28">
        <w:rPr>
          <w:rFonts w:ascii="Times New Roman" w:eastAsia="Times New Roman" w:hAnsi="Times New Roman" w:cs="Times New Roman"/>
          <w:color w:val="000000"/>
          <w:kern w:val="28"/>
          <w:sz w:val="20"/>
          <w:szCs w:val="20"/>
        </w:rPr>
        <w:t xml:space="preserve">  </w:t>
      </w:r>
    </w:p>
    <w:p w:rsidR="00297EDF" w:rsidRPr="00F637EA" w:rsidRDefault="00297EDF" w:rsidP="00297EDF">
      <w:pPr>
        <w:widowControl w:val="0"/>
        <w:spacing w:after="0" w:line="240" w:lineRule="auto"/>
        <w:rPr>
          <w:rFonts w:ascii="Times New Roman" w:eastAsia="Times New Roman" w:hAnsi="Times New Roman" w:cs="Times New Roman"/>
          <w:bCs/>
          <w:color w:val="000000"/>
          <w:kern w:val="28"/>
          <w:sz w:val="20"/>
          <w:szCs w:val="20"/>
        </w:rPr>
      </w:pPr>
    </w:p>
    <w:p w:rsidR="00297EDF" w:rsidRPr="00A145CA" w:rsidRDefault="00E470B7" w:rsidP="00E470B7">
      <w:pPr>
        <w:widowControl w:val="0"/>
        <w:spacing w:after="0" w:line="240" w:lineRule="auto"/>
        <w:rPr>
          <w:rFonts w:ascii="Trebuchet MS" w:eastAsia="Times New Roman" w:hAnsi="Trebuchet MS" w:cs="Times New Roman"/>
          <w:b/>
          <w:bCs/>
          <w:color w:val="000000"/>
          <w:kern w:val="28"/>
          <w:sz w:val="19"/>
          <w:szCs w:val="19"/>
        </w:rPr>
      </w:pPr>
      <w:r w:rsidRPr="00A145CA">
        <w:rPr>
          <w:rFonts w:ascii="Trebuchet MS" w:eastAsia="Times New Roman" w:hAnsi="Trebuchet MS" w:cs="Times New Roman"/>
          <w:b/>
          <w:bCs/>
          <w:color w:val="000000"/>
          <w:kern w:val="28"/>
          <w:sz w:val="19"/>
          <w:szCs w:val="19"/>
        </w:rPr>
        <w:t>WGS 3070: Women and Film (3 credits) CRN: 2287</w:t>
      </w:r>
    </w:p>
    <w:p w:rsidR="00536FCE" w:rsidRDefault="00536FCE" w:rsidP="00E470B7">
      <w:pPr>
        <w:widowControl w:val="0"/>
        <w:spacing w:after="0" w:line="240" w:lineRule="auto"/>
        <w:rPr>
          <w:rFonts w:ascii="Times New Roman" w:eastAsia="Times New Roman" w:hAnsi="Times New Roman" w:cs="Times New Roman"/>
          <w:bCs/>
          <w:color w:val="000000"/>
          <w:kern w:val="28"/>
          <w:sz w:val="20"/>
          <w:szCs w:val="20"/>
        </w:rPr>
      </w:pPr>
      <w:r w:rsidRPr="00536FCE">
        <w:rPr>
          <w:rFonts w:ascii="Times New Roman" w:eastAsia="Times New Roman" w:hAnsi="Times New Roman" w:cs="Times New Roman"/>
          <w:bCs/>
          <w:color w:val="000000"/>
          <w:kern w:val="28"/>
          <w:sz w:val="20"/>
          <w:szCs w:val="20"/>
        </w:rPr>
        <w:t>This course examines women as subjects and objects in film, and women film-makers. Emphasis will be placed on analyzing films for constructions of gender, race, ethnicity, sexual orientation, gender identity, and class.</w:t>
      </w:r>
    </w:p>
    <w:p w:rsidR="00536FCE" w:rsidRDefault="00587D0F" w:rsidP="00E470B7">
      <w:pPr>
        <w:widowControl w:val="0"/>
        <w:spacing w:after="0" w:line="240" w:lineRule="auto"/>
        <w:rPr>
          <w:rFonts w:ascii="Times New Roman" w:eastAsia="Times New Roman" w:hAnsi="Times New Roman" w:cs="Times New Roman"/>
          <w:bCs/>
          <w:color w:val="000000"/>
          <w:kern w:val="28"/>
          <w:sz w:val="20"/>
          <w:szCs w:val="20"/>
        </w:rPr>
      </w:pPr>
      <w:r>
        <w:rPr>
          <w:rFonts w:ascii="Times New Roman" w:eastAsia="Times New Roman" w:hAnsi="Times New Roman" w:cs="Times New Roman"/>
          <w:bCs/>
          <w:color w:val="000000"/>
          <w:kern w:val="28"/>
          <w:sz w:val="20"/>
          <w:szCs w:val="20"/>
        </w:rPr>
        <w:t xml:space="preserve">Jill Eichhorn, Women’s &amp; Gender Studies                                                                                                            </w:t>
      </w:r>
      <w:r w:rsidR="00644251">
        <w:rPr>
          <w:rFonts w:ascii="Times New Roman" w:eastAsia="Times New Roman" w:hAnsi="Times New Roman" w:cs="Times New Roman"/>
          <w:bCs/>
          <w:color w:val="000000"/>
          <w:kern w:val="28"/>
          <w:sz w:val="20"/>
          <w:szCs w:val="20"/>
        </w:rPr>
        <w:t xml:space="preserve">                       2:20-3:45  </w:t>
      </w:r>
      <w:r>
        <w:rPr>
          <w:rFonts w:ascii="Times New Roman" w:eastAsia="Times New Roman" w:hAnsi="Times New Roman" w:cs="Times New Roman"/>
          <w:bCs/>
          <w:color w:val="000000"/>
          <w:kern w:val="28"/>
          <w:sz w:val="20"/>
          <w:szCs w:val="20"/>
        </w:rPr>
        <w:t>TR</w:t>
      </w:r>
    </w:p>
    <w:p w:rsidR="00E470B7" w:rsidRPr="00C677A9" w:rsidRDefault="00EE5274" w:rsidP="00C677A9">
      <w:pPr>
        <w:widowControl w:val="0"/>
        <w:spacing w:after="0" w:line="240" w:lineRule="auto"/>
        <w:rPr>
          <w:rFonts w:ascii="Times New Roman" w:eastAsia="Times New Roman" w:hAnsi="Times New Roman" w:cs="Times New Roman"/>
          <w:bCs/>
          <w:color w:val="000000"/>
          <w:kern w:val="28"/>
          <w:sz w:val="20"/>
          <w:szCs w:val="20"/>
        </w:rPr>
      </w:pPr>
      <w:r w:rsidRPr="00EE5274">
        <w:rPr>
          <w:rFonts w:ascii="Times New Roman" w:eastAsia="Times New Roman" w:hAnsi="Times New Roman" w:cs="Times New Roman"/>
          <w:bCs/>
          <w:color w:val="000000"/>
          <w:kern w:val="28"/>
          <w:sz w:val="20"/>
          <w:szCs w:val="20"/>
        </w:rPr>
        <w:t>TBA</w:t>
      </w:r>
    </w:p>
    <w:p w:rsidR="00BD2531" w:rsidRPr="00536FCE" w:rsidRDefault="00BD2531" w:rsidP="00BD2531">
      <w:pPr>
        <w:widowControl w:val="0"/>
        <w:spacing w:after="0" w:line="240" w:lineRule="auto"/>
        <w:rPr>
          <w:rFonts w:ascii="Trebuchet MS" w:eastAsia="Times New Roman" w:hAnsi="Trebuchet MS" w:cs="Times New Roman"/>
          <w:bCs/>
          <w:i/>
          <w:color w:val="000000"/>
          <w:kern w:val="28"/>
          <w:sz w:val="20"/>
          <w:szCs w:val="20"/>
        </w:rPr>
      </w:pPr>
    </w:p>
    <w:p w:rsidR="00BD2531" w:rsidRDefault="000011CC" w:rsidP="00BD2531">
      <w:pPr>
        <w:widowControl w:val="0"/>
        <w:spacing w:after="0" w:line="240" w:lineRule="auto"/>
        <w:rPr>
          <w:rFonts w:ascii="Trebuchet MS" w:eastAsia="Times New Roman" w:hAnsi="Trebuchet MS" w:cs="Times New Roman"/>
          <w:b/>
          <w:color w:val="000000"/>
          <w:kern w:val="28"/>
          <w:sz w:val="19"/>
          <w:szCs w:val="19"/>
        </w:rPr>
      </w:pPr>
      <w:r>
        <w:rPr>
          <w:rFonts w:ascii="Trebuchet MS" w:eastAsia="Times New Roman" w:hAnsi="Trebuchet MS" w:cs="Times New Roman"/>
          <w:b/>
          <w:color w:val="000000"/>
          <w:kern w:val="28"/>
          <w:sz w:val="19"/>
          <w:szCs w:val="19"/>
        </w:rPr>
        <w:t xml:space="preserve">AAST </w:t>
      </w:r>
      <w:r w:rsidR="00C4695D">
        <w:rPr>
          <w:rFonts w:ascii="Trebuchet MS" w:eastAsia="Times New Roman" w:hAnsi="Trebuchet MS" w:cs="Times New Roman"/>
          <w:b/>
          <w:color w:val="000000"/>
          <w:kern w:val="28"/>
          <w:sz w:val="19"/>
          <w:szCs w:val="19"/>
        </w:rPr>
        <w:t>3</w:t>
      </w:r>
      <w:r w:rsidR="00E470B7">
        <w:rPr>
          <w:rFonts w:ascii="Trebuchet MS" w:eastAsia="Times New Roman" w:hAnsi="Trebuchet MS" w:cs="Times New Roman"/>
          <w:b/>
          <w:color w:val="000000"/>
          <w:kern w:val="28"/>
          <w:sz w:val="19"/>
          <w:szCs w:val="19"/>
        </w:rPr>
        <w:t>5</w:t>
      </w:r>
      <w:r w:rsidR="00C4695D">
        <w:rPr>
          <w:rFonts w:ascii="Trebuchet MS" w:eastAsia="Times New Roman" w:hAnsi="Trebuchet MS" w:cs="Times New Roman"/>
          <w:b/>
          <w:color w:val="000000"/>
          <w:kern w:val="28"/>
          <w:sz w:val="19"/>
          <w:szCs w:val="19"/>
        </w:rPr>
        <w:t>00</w:t>
      </w:r>
      <w:r>
        <w:rPr>
          <w:rFonts w:ascii="Trebuchet MS" w:eastAsia="Times New Roman" w:hAnsi="Trebuchet MS" w:cs="Times New Roman"/>
          <w:b/>
          <w:color w:val="000000"/>
          <w:kern w:val="28"/>
          <w:sz w:val="19"/>
          <w:szCs w:val="19"/>
        </w:rPr>
        <w:t>:</w:t>
      </w:r>
      <w:r w:rsidR="00E470B7">
        <w:rPr>
          <w:rFonts w:ascii="Trebuchet MS" w:eastAsia="Times New Roman" w:hAnsi="Trebuchet MS" w:cs="Times New Roman"/>
          <w:b/>
          <w:color w:val="000000"/>
          <w:kern w:val="28"/>
          <w:sz w:val="19"/>
          <w:szCs w:val="19"/>
        </w:rPr>
        <w:t xml:space="preserve"> Race, Gender, and Sexuality</w:t>
      </w:r>
      <w:r w:rsidR="00C4695D">
        <w:rPr>
          <w:rFonts w:ascii="Trebuchet MS" w:eastAsia="Times New Roman" w:hAnsi="Trebuchet MS" w:cs="Times New Roman"/>
          <w:b/>
          <w:color w:val="000000"/>
          <w:kern w:val="28"/>
          <w:sz w:val="19"/>
          <w:szCs w:val="19"/>
        </w:rPr>
        <w:t xml:space="preserve"> </w:t>
      </w:r>
      <w:r>
        <w:rPr>
          <w:rFonts w:ascii="Trebuchet MS" w:eastAsia="Times New Roman" w:hAnsi="Trebuchet MS" w:cs="Times New Roman"/>
          <w:b/>
          <w:color w:val="000000"/>
          <w:kern w:val="28"/>
          <w:sz w:val="19"/>
          <w:szCs w:val="19"/>
        </w:rPr>
        <w:t>(3 credits)</w:t>
      </w:r>
      <w:r w:rsidR="00732FD9">
        <w:rPr>
          <w:rFonts w:ascii="Trebuchet MS" w:eastAsia="Times New Roman" w:hAnsi="Trebuchet MS" w:cs="Times New Roman"/>
          <w:b/>
          <w:color w:val="000000"/>
          <w:kern w:val="28"/>
          <w:sz w:val="19"/>
          <w:szCs w:val="19"/>
        </w:rPr>
        <w:t xml:space="preserve"> Hybrid</w:t>
      </w:r>
      <w:r w:rsidR="00E470B7">
        <w:rPr>
          <w:rFonts w:ascii="Trebuchet MS" w:eastAsia="Times New Roman" w:hAnsi="Trebuchet MS" w:cs="Times New Roman"/>
          <w:b/>
          <w:color w:val="000000"/>
          <w:kern w:val="28"/>
          <w:sz w:val="19"/>
          <w:szCs w:val="19"/>
        </w:rPr>
        <w:t xml:space="preserve"> CRN: 2302</w:t>
      </w:r>
    </w:p>
    <w:p w:rsidR="00C23FB2" w:rsidRDefault="00C23FB2" w:rsidP="00BD2531">
      <w:pPr>
        <w:widowControl w:val="0"/>
        <w:spacing w:after="0" w:line="240" w:lineRule="auto"/>
        <w:rPr>
          <w:rFonts w:ascii="Times New Roman" w:eastAsia="Times New Roman" w:hAnsi="Times New Roman" w:cs="Times New Roman"/>
          <w:kern w:val="28"/>
          <w:sz w:val="20"/>
          <w:szCs w:val="20"/>
        </w:rPr>
      </w:pPr>
      <w:r w:rsidRPr="00C23FB2">
        <w:rPr>
          <w:rFonts w:ascii="Times New Roman" w:eastAsia="Times New Roman" w:hAnsi="Times New Roman" w:cs="Times New Roman"/>
          <w:kern w:val="28"/>
          <w:sz w:val="20"/>
          <w:szCs w:val="20"/>
        </w:rPr>
        <w:t>Study of race, gender, and sexuality in the black community and how well it has embraced LGBT issues and b</w:t>
      </w:r>
      <w:r>
        <w:rPr>
          <w:rFonts w:ascii="Times New Roman" w:eastAsia="Times New Roman" w:hAnsi="Times New Roman" w:cs="Times New Roman"/>
          <w:kern w:val="28"/>
          <w:sz w:val="20"/>
          <w:szCs w:val="20"/>
        </w:rPr>
        <w:t xml:space="preserve">lack masculinity and femininity. </w:t>
      </w:r>
    </w:p>
    <w:p w:rsidR="00BD2531" w:rsidRDefault="000011CC" w:rsidP="00BD2531">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Dwonna Goldstone</w:t>
      </w:r>
      <w:r w:rsidR="00BD2531" w:rsidRPr="00F637EA">
        <w:rPr>
          <w:rFonts w:ascii="Times New Roman" w:eastAsia="Times New Roman" w:hAnsi="Times New Roman" w:cs="Times New Roman"/>
          <w:color w:val="000000"/>
          <w:kern w:val="28"/>
          <w:sz w:val="20"/>
          <w:szCs w:val="20"/>
        </w:rPr>
        <w:t>,</w:t>
      </w:r>
      <w:r>
        <w:rPr>
          <w:rFonts w:ascii="Times New Roman" w:eastAsia="Times New Roman" w:hAnsi="Times New Roman" w:cs="Times New Roman"/>
          <w:color w:val="000000"/>
          <w:kern w:val="28"/>
          <w:sz w:val="20"/>
          <w:szCs w:val="20"/>
        </w:rPr>
        <w:t xml:space="preserve"> African American</w:t>
      </w:r>
      <w:r w:rsidR="00BD2531">
        <w:rPr>
          <w:rFonts w:ascii="Times New Roman" w:eastAsia="Times New Roman" w:hAnsi="Times New Roman" w:cs="Times New Roman"/>
          <w:color w:val="000000"/>
          <w:kern w:val="28"/>
          <w:sz w:val="20"/>
          <w:szCs w:val="20"/>
        </w:rPr>
        <w:t xml:space="preserve"> Studies</w:t>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t xml:space="preserve">  </w:t>
      </w:r>
      <w:r w:rsidR="00C23FB2">
        <w:rPr>
          <w:rFonts w:ascii="Times New Roman" w:eastAsia="Times New Roman" w:hAnsi="Times New Roman" w:cs="Times New Roman"/>
          <w:color w:val="000000"/>
          <w:kern w:val="28"/>
          <w:sz w:val="20"/>
          <w:szCs w:val="20"/>
        </w:rPr>
        <w:t xml:space="preserve">                          </w:t>
      </w:r>
      <w:r w:rsidR="00782959">
        <w:rPr>
          <w:rFonts w:ascii="Times New Roman" w:eastAsia="Times New Roman" w:hAnsi="Times New Roman" w:cs="Times New Roman"/>
          <w:color w:val="000000"/>
          <w:kern w:val="28"/>
          <w:sz w:val="20"/>
          <w:szCs w:val="20"/>
        </w:rPr>
        <w:t xml:space="preserve">                  </w:t>
      </w:r>
      <w:r w:rsidR="005F1D34">
        <w:rPr>
          <w:rFonts w:ascii="Times New Roman" w:eastAsia="Times New Roman" w:hAnsi="Times New Roman" w:cs="Times New Roman"/>
          <w:color w:val="000000"/>
          <w:kern w:val="28"/>
          <w:sz w:val="20"/>
          <w:szCs w:val="20"/>
        </w:rPr>
        <w:t xml:space="preserve"> </w:t>
      </w:r>
      <w:r w:rsidR="00644251">
        <w:rPr>
          <w:rFonts w:ascii="Times New Roman" w:eastAsia="Times New Roman" w:hAnsi="Times New Roman" w:cs="Times New Roman"/>
          <w:color w:val="000000"/>
          <w:kern w:val="28"/>
          <w:sz w:val="20"/>
          <w:szCs w:val="20"/>
        </w:rPr>
        <w:t xml:space="preserve">        </w:t>
      </w:r>
      <w:r w:rsidR="00E470B7">
        <w:rPr>
          <w:rFonts w:ascii="Times New Roman" w:eastAsia="Times New Roman" w:hAnsi="Times New Roman" w:cs="Times New Roman"/>
          <w:color w:val="000000"/>
          <w:kern w:val="28"/>
          <w:sz w:val="20"/>
          <w:szCs w:val="20"/>
        </w:rPr>
        <w:t>2:30-3:55</w:t>
      </w:r>
      <w:r w:rsidR="00644251">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W</w:t>
      </w:r>
    </w:p>
    <w:p w:rsidR="00C23FB2" w:rsidRDefault="00C23FB2" w:rsidP="00485DE7">
      <w:pPr>
        <w:widowControl w:val="0"/>
        <w:spacing w:after="0" w:line="240" w:lineRule="auto"/>
        <w:rPr>
          <w:rFonts w:ascii="Times New Roman" w:hAnsi="Times New Roman" w:cs="Times New Roman"/>
          <w:color w:val="000000"/>
          <w:sz w:val="20"/>
          <w:szCs w:val="20"/>
          <w:shd w:val="clear" w:color="auto" w:fill="FFFFFF"/>
        </w:rPr>
      </w:pPr>
    </w:p>
    <w:p w:rsidR="00F33B51" w:rsidRPr="00782959" w:rsidRDefault="00E470B7" w:rsidP="00F33B51">
      <w:pPr>
        <w:widowControl w:val="0"/>
        <w:spacing w:after="0" w:line="240" w:lineRule="auto"/>
        <w:rPr>
          <w:rFonts w:ascii="Trebuchet MS" w:eastAsia="Times New Roman" w:hAnsi="Trebuchet MS" w:cs="Times New Roman"/>
          <w:b/>
          <w:bCs/>
          <w:color w:val="000000"/>
          <w:kern w:val="28"/>
          <w:sz w:val="19"/>
          <w:szCs w:val="19"/>
        </w:rPr>
      </w:pPr>
      <w:r w:rsidRPr="00782959">
        <w:rPr>
          <w:rFonts w:ascii="Trebuchet MS" w:eastAsia="Times New Roman" w:hAnsi="Trebuchet MS" w:cs="Times New Roman"/>
          <w:b/>
          <w:bCs/>
          <w:color w:val="000000"/>
          <w:kern w:val="28"/>
          <w:sz w:val="19"/>
          <w:szCs w:val="19"/>
        </w:rPr>
        <w:t>COMM 5810</w:t>
      </w:r>
      <w:r w:rsidR="00F33B51" w:rsidRPr="00782959">
        <w:rPr>
          <w:rFonts w:ascii="Trebuchet MS" w:eastAsia="Times New Roman" w:hAnsi="Trebuchet MS" w:cs="Times New Roman"/>
          <w:b/>
          <w:bCs/>
          <w:color w:val="000000"/>
          <w:kern w:val="28"/>
          <w:sz w:val="19"/>
          <w:szCs w:val="19"/>
        </w:rPr>
        <w:t xml:space="preserve">: Race, Gender, and </w:t>
      </w:r>
      <w:r w:rsidRPr="00782959">
        <w:rPr>
          <w:rFonts w:ascii="Trebuchet MS" w:eastAsia="Times New Roman" w:hAnsi="Trebuchet MS" w:cs="Times New Roman"/>
          <w:b/>
          <w:bCs/>
          <w:color w:val="000000"/>
          <w:kern w:val="28"/>
          <w:sz w:val="19"/>
          <w:szCs w:val="19"/>
        </w:rPr>
        <w:t>Mass Media (3 credits) CRN: 3569</w:t>
      </w:r>
    </w:p>
    <w:p w:rsidR="00FE54C8" w:rsidRPr="00F33B51" w:rsidRDefault="00FE54C8" w:rsidP="00F33B51">
      <w:pPr>
        <w:widowControl w:val="0"/>
        <w:spacing w:after="0" w:line="240" w:lineRule="auto"/>
        <w:rPr>
          <w:rFonts w:ascii="Times New Roman" w:eastAsia="Times New Roman" w:hAnsi="Times New Roman" w:cs="Times New Roman"/>
          <w:bCs/>
          <w:color w:val="000000"/>
          <w:kern w:val="28"/>
          <w:sz w:val="20"/>
          <w:szCs w:val="20"/>
        </w:rPr>
      </w:pPr>
      <w:r w:rsidRPr="00FE54C8">
        <w:rPr>
          <w:rFonts w:ascii="Times New Roman" w:eastAsia="Times New Roman" w:hAnsi="Times New Roman" w:cs="Times New Roman"/>
          <w:bCs/>
          <w:color w:val="000000"/>
          <w:kern w:val="28"/>
          <w:sz w:val="20"/>
          <w:szCs w:val="20"/>
        </w:rPr>
        <w:t>Examination of current and historical portrayals of ethnic minorities and men and women in media news, entertainment, and advertising; discussion of research into the influence of these portrayals on audience attitudes.</w:t>
      </w:r>
    </w:p>
    <w:p w:rsidR="00F33B51" w:rsidRPr="00F33B51" w:rsidRDefault="00782959" w:rsidP="00F33B51">
      <w:pPr>
        <w:widowControl w:val="0"/>
        <w:spacing w:after="0" w:line="240" w:lineRule="auto"/>
        <w:rPr>
          <w:rFonts w:ascii="Times New Roman" w:eastAsia="Times New Roman" w:hAnsi="Times New Roman" w:cs="Times New Roman"/>
          <w:b/>
          <w:bCs/>
          <w:color w:val="000000"/>
          <w:kern w:val="28"/>
          <w:sz w:val="20"/>
          <w:szCs w:val="20"/>
        </w:rPr>
      </w:pPr>
      <w:r>
        <w:rPr>
          <w:rFonts w:ascii="Times New Roman" w:eastAsia="Times New Roman" w:hAnsi="Times New Roman" w:cs="Times New Roman"/>
          <w:bCs/>
          <w:color w:val="000000"/>
          <w:kern w:val="28"/>
          <w:sz w:val="20"/>
          <w:szCs w:val="20"/>
        </w:rPr>
        <w:t>Christina Louis</w:t>
      </w:r>
      <w:r w:rsidR="00B673E0">
        <w:rPr>
          <w:rFonts w:ascii="Times New Roman" w:eastAsia="Times New Roman" w:hAnsi="Times New Roman" w:cs="Times New Roman"/>
          <w:bCs/>
          <w:color w:val="000000"/>
          <w:kern w:val="28"/>
          <w:sz w:val="20"/>
          <w:szCs w:val="20"/>
        </w:rPr>
        <w:t>e</w:t>
      </w:r>
      <w:r>
        <w:rPr>
          <w:rFonts w:ascii="Times New Roman" w:eastAsia="Times New Roman" w:hAnsi="Times New Roman" w:cs="Times New Roman"/>
          <w:bCs/>
          <w:color w:val="000000"/>
          <w:kern w:val="28"/>
          <w:sz w:val="20"/>
          <w:szCs w:val="20"/>
        </w:rPr>
        <w:t xml:space="preserve"> Hicks-Goldston</w:t>
      </w:r>
      <w:r w:rsidR="00F33B51" w:rsidRPr="00F33B51">
        <w:rPr>
          <w:rFonts w:ascii="Times New Roman" w:eastAsia="Times New Roman" w:hAnsi="Times New Roman" w:cs="Times New Roman"/>
          <w:bCs/>
          <w:color w:val="000000"/>
          <w:kern w:val="28"/>
          <w:sz w:val="20"/>
          <w:szCs w:val="20"/>
        </w:rPr>
        <w:t xml:space="preserve">, Communications                                                                                                                     </w:t>
      </w:r>
      <w:r w:rsidR="005F1D34">
        <w:rPr>
          <w:rFonts w:ascii="Times New Roman" w:eastAsia="Times New Roman" w:hAnsi="Times New Roman" w:cs="Times New Roman"/>
          <w:bCs/>
          <w:color w:val="000000"/>
          <w:kern w:val="28"/>
          <w:sz w:val="20"/>
          <w:szCs w:val="20"/>
        </w:rPr>
        <w:t xml:space="preserve">           </w:t>
      </w:r>
      <w:r w:rsidR="00644251">
        <w:rPr>
          <w:rFonts w:ascii="Times New Roman" w:eastAsia="Times New Roman" w:hAnsi="Times New Roman" w:cs="Times New Roman"/>
          <w:bCs/>
          <w:color w:val="000000"/>
          <w:kern w:val="28"/>
          <w:sz w:val="20"/>
          <w:szCs w:val="20"/>
        </w:rPr>
        <w:t xml:space="preserve">   </w:t>
      </w:r>
      <w:r>
        <w:rPr>
          <w:rFonts w:ascii="Times New Roman" w:eastAsia="Times New Roman" w:hAnsi="Times New Roman" w:cs="Times New Roman"/>
          <w:bCs/>
          <w:color w:val="000000"/>
          <w:kern w:val="28"/>
          <w:sz w:val="20"/>
          <w:szCs w:val="20"/>
        </w:rPr>
        <w:t>TBA</w:t>
      </w:r>
    </w:p>
    <w:p w:rsidR="00003AE2" w:rsidRDefault="00003AE2" w:rsidP="00485DE7">
      <w:pPr>
        <w:widowControl w:val="0"/>
        <w:spacing w:after="0" w:line="240" w:lineRule="auto"/>
        <w:rPr>
          <w:rFonts w:ascii="Trebuchet MS" w:eastAsia="Times New Roman" w:hAnsi="Trebuchet MS" w:cs="Times New Roman"/>
          <w:b/>
          <w:bCs/>
          <w:color w:val="000000"/>
          <w:kern w:val="28"/>
          <w:sz w:val="19"/>
          <w:szCs w:val="19"/>
        </w:rPr>
      </w:pPr>
    </w:p>
    <w:p w:rsidR="00FE54C8" w:rsidRPr="000011CC" w:rsidRDefault="00E470B7" w:rsidP="00485DE7">
      <w:pPr>
        <w:widowControl w:val="0"/>
        <w:spacing w:after="0" w:line="240" w:lineRule="auto"/>
        <w:rPr>
          <w:rFonts w:ascii="Trebuchet MS" w:eastAsia="Times New Roman" w:hAnsi="Trebuchet MS" w:cs="Times New Roman"/>
          <w:b/>
          <w:bCs/>
          <w:color w:val="000000"/>
          <w:kern w:val="28"/>
          <w:sz w:val="19"/>
          <w:szCs w:val="19"/>
        </w:rPr>
      </w:pPr>
      <w:r>
        <w:rPr>
          <w:rFonts w:ascii="Trebuchet MS" w:eastAsia="Times New Roman" w:hAnsi="Trebuchet MS" w:cs="Times New Roman"/>
          <w:b/>
          <w:bCs/>
          <w:color w:val="000000"/>
          <w:kern w:val="28"/>
          <w:sz w:val="19"/>
          <w:szCs w:val="19"/>
        </w:rPr>
        <w:t>ENGL 340R</w:t>
      </w:r>
      <w:r w:rsidR="00604B18">
        <w:rPr>
          <w:rFonts w:ascii="Trebuchet MS" w:eastAsia="Times New Roman" w:hAnsi="Trebuchet MS" w:cs="Times New Roman"/>
          <w:b/>
          <w:bCs/>
          <w:color w:val="000000"/>
          <w:kern w:val="28"/>
          <w:sz w:val="19"/>
          <w:szCs w:val="19"/>
        </w:rPr>
        <w:t xml:space="preserve">: </w:t>
      </w:r>
      <w:r w:rsidR="00A145CA">
        <w:rPr>
          <w:rFonts w:ascii="Trebuchet MS" w:eastAsia="Times New Roman" w:hAnsi="Trebuchet MS" w:cs="Times New Roman"/>
          <w:b/>
          <w:bCs/>
          <w:color w:val="000000"/>
          <w:kern w:val="28"/>
          <w:sz w:val="19"/>
          <w:szCs w:val="19"/>
        </w:rPr>
        <w:t>Race &amp; Gender at the Turn of the Century</w:t>
      </w:r>
      <w:r w:rsidR="00485DE7">
        <w:rPr>
          <w:rFonts w:ascii="Trebuchet MS" w:eastAsia="Times New Roman" w:hAnsi="Trebuchet MS" w:cs="Times New Roman"/>
          <w:b/>
          <w:bCs/>
          <w:color w:val="000000"/>
          <w:kern w:val="28"/>
          <w:sz w:val="19"/>
          <w:szCs w:val="19"/>
        </w:rPr>
        <w:t xml:space="preserve"> </w:t>
      </w:r>
      <w:r w:rsidR="00485DE7" w:rsidRPr="00137D28">
        <w:rPr>
          <w:rFonts w:ascii="Trebuchet MS" w:eastAsia="Times New Roman" w:hAnsi="Trebuchet MS" w:cs="Times New Roman"/>
          <w:b/>
          <w:bCs/>
          <w:color w:val="000000"/>
          <w:kern w:val="28"/>
          <w:sz w:val="19"/>
          <w:szCs w:val="19"/>
        </w:rPr>
        <w:t>(3 credits)</w:t>
      </w:r>
      <w:r>
        <w:rPr>
          <w:rFonts w:ascii="Trebuchet MS" w:eastAsia="Times New Roman" w:hAnsi="Trebuchet MS" w:cs="Times New Roman"/>
          <w:b/>
          <w:bCs/>
          <w:color w:val="000000"/>
          <w:kern w:val="28"/>
          <w:sz w:val="19"/>
          <w:szCs w:val="19"/>
        </w:rPr>
        <w:t xml:space="preserve"> CRN: 2306</w:t>
      </w:r>
    </w:p>
    <w:p w:rsidR="00C23FB2" w:rsidRDefault="00C23FB2" w:rsidP="00485DE7">
      <w:pPr>
        <w:pStyle w:val="xmsonormal"/>
        <w:shd w:val="clear" w:color="auto" w:fill="FFFFFF"/>
        <w:spacing w:before="0" w:beforeAutospacing="0" w:after="0" w:afterAutospacing="0"/>
        <w:rPr>
          <w:color w:val="212121"/>
          <w:sz w:val="20"/>
          <w:szCs w:val="20"/>
        </w:rPr>
      </w:pPr>
      <w:r w:rsidRPr="00C23FB2">
        <w:rPr>
          <w:color w:val="212121"/>
          <w:sz w:val="20"/>
          <w:szCs w:val="20"/>
        </w:rPr>
        <w:t>Examination of the ways in which race and gender were constructed and construed in American culture from 1890 to 1914 through study of relevant fiction, nonfiction, and film.</w:t>
      </w:r>
      <w:r>
        <w:rPr>
          <w:color w:val="212121"/>
          <w:sz w:val="20"/>
          <w:szCs w:val="20"/>
        </w:rPr>
        <w:t xml:space="preserve"> </w:t>
      </w:r>
    </w:p>
    <w:p w:rsidR="0065421D" w:rsidRDefault="00AD624E" w:rsidP="0065421D">
      <w:pPr>
        <w:pStyle w:val="xmsonormal"/>
        <w:shd w:val="clear" w:color="auto" w:fill="FFFFFF"/>
        <w:spacing w:before="0" w:beforeAutospacing="0" w:after="0" w:afterAutospacing="0"/>
        <w:rPr>
          <w:bCs/>
          <w:color w:val="000000"/>
          <w:kern w:val="28"/>
          <w:sz w:val="20"/>
          <w:szCs w:val="20"/>
        </w:rPr>
      </w:pPr>
      <w:r w:rsidRPr="00AD624E">
        <w:rPr>
          <w:color w:val="212121"/>
          <w:sz w:val="20"/>
          <w:szCs w:val="20"/>
        </w:rPr>
        <w:t>Dwonna Goldstone, African American Studies</w:t>
      </w:r>
      <w:r w:rsidR="0065421D">
        <w:rPr>
          <w:color w:val="212121"/>
          <w:sz w:val="20"/>
          <w:szCs w:val="20"/>
        </w:rPr>
        <w:tab/>
      </w:r>
      <w:r w:rsidR="0065421D">
        <w:rPr>
          <w:color w:val="212121"/>
          <w:sz w:val="20"/>
          <w:szCs w:val="20"/>
        </w:rPr>
        <w:tab/>
      </w:r>
      <w:r w:rsidR="0065421D">
        <w:rPr>
          <w:color w:val="212121"/>
          <w:sz w:val="20"/>
          <w:szCs w:val="20"/>
        </w:rPr>
        <w:tab/>
      </w:r>
      <w:r w:rsidR="0065421D">
        <w:rPr>
          <w:color w:val="212121"/>
          <w:sz w:val="20"/>
          <w:szCs w:val="20"/>
        </w:rPr>
        <w:tab/>
      </w:r>
      <w:r w:rsidR="0065421D">
        <w:rPr>
          <w:color w:val="212121"/>
          <w:sz w:val="20"/>
          <w:szCs w:val="20"/>
        </w:rPr>
        <w:tab/>
      </w:r>
      <w:r w:rsidR="0065421D">
        <w:rPr>
          <w:color w:val="212121"/>
          <w:sz w:val="20"/>
          <w:szCs w:val="20"/>
        </w:rPr>
        <w:tab/>
      </w:r>
      <w:r w:rsidR="0065421D">
        <w:rPr>
          <w:color w:val="212121"/>
          <w:sz w:val="20"/>
          <w:szCs w:val="20"/>
        </w:rPr>
        <w:tab/>
      </w:r>
      <w:r w:rsidR="00485DE7">
        <w:rPr>
          <w:rFonts w:ascii="Trebuchet MS" w:hAnsi="Trebuchet MS"/>
          <w:b/>
          <w:bCs/>
          <w:color w:val="000000"/>
          <w:kern w:val="28"/>
          <w:sz w:val="19"/>
          <w:szCs w:val="19"/>
        </w:rPr>
        <w:t xml:space="preserve">    </w:t>
      </w:r>
      <w:r w:rsidR="0065421D">
        <w:rPr>
          <w:rFonts w:ascii="Trebuchet MS" w:hAnsi="Trebuchet MS"/>
          <w:b/>
          <w:bCs/>
          <w:color w:val="000000"/>
          <w:kern w:val="28"/>
          <w:sz w:val="19"/>
          <w:szCs w:val="19"/>
        </w:rPr>
        <w:t xml:space="preserve">               </w:t>
      </w:r>
      <w:r w:rsidR="0065421D">
        <w:rPr>
          <w:bCs/>
          <w:color w:val="000000"/>
          <w:kern w:val="28"/>
          <w:sz w:val="20"/>
          <w:szCs w:val="20"/>
        </w:rPr>
        <w:t>12:45-2:10   TR</w:t>
      </w:r>
    </w:p>
    <w:p w:rsidR="00BD2531" w:rsidRDefault="00485DE7" w:rsidP="0065421D">
      <w:pPr>
        <w:pStyle w:val="xmsonormal"/>
        <w:shd w:val="clear" w:color="auto" w:fill="FFFFFF"/>
        <w:spacing w:before="0" w:beforeAutospacing="0" w:after="0" w:afterAutospacing="0"/>
        <w:rPr>
          <w:bCs/>
          <w:color w:val="000000"/>
          <w:kern w:val="28"/>
          <w:sz w:val="20"/>
          <w:szCs w:val="20"/>
        </w:rPr>
      </w:pPr>
      <w:r>
        <w:rPr>
          <w:rFonts w:ascii="Trebuchet MS" w:hAnsi="Trebuchet MS"/>
          <w:b/>
          <w:bCs/>
          <w:color w:val="000000"/>
          <w:kern w:val="28"/>
          <w:sz w:val="19"/>
          <w:szCs w:val="19"/>
        </w:rPr>
        <w:t xml:space="preserve">                                                                                                     </w:t>
      </w:r>
      <w:r w:rsidR="00A8590F">
        <w:rPr>
          <w:rFonts w:ascii="Trebuchet MS" w:hAnsi="Trebuchet MS"/>
          <w:b/>
          <w:bCs/>
          <w:color w:val="000000"/>
          <w:kern w:val="28"/>
          <w:sz w:val="19"/>
          <w:szCs w:val="19"/>
        </w:rPr>
        <w:t xml:space="preserve">       </w:t>
      </w:r>
      <w:r w:rsidR="00644251">
        <w:rPr>
          <w:rFonts w:ascii="Trebuchet MS" w:hAnsi="Trebuchet MS"/>
          <w:b/>
          <w:bCs/>
          <w:color w:val="000000"/>
          <w:kern w:val="28"/>
          <w:sz w:val="19"/>
          <w:szCs w:val="19"/>
        </w:rPr>
        <w:t xml:space="preserve">          </w:t>
      </w:r>
    </w:p>
    <w:p w:rsidR="00C23FB2" w:rsidRDefault="00782959" w:rsidP="00BD2531">
      <w:pPr>
        <w:widowControl w:val="0"/>
        <w:spacing w:after="0" w:line="240" w:lineRule="auto"/>
        <w:rPr>
          <w:rFonts w:ascii="Trebuchet MS" w:eastAsia="Times New Roman" w:hAnsi="Trebuchet MS" w:cs="Times New Roman"/>
          <w:b/>
          <w:bCs/>
          <w:color w:val="000000"/>
          <w:kern w:val="28"/>
          <w:sz w:val="19"/>
          <w:szCs w:val="19"/>
        </w:rPr>
      </w:pPr>
      <w:r>
        <w:rPr>
          <w:rFonts w:ascii="Trebuchet MS" w:eastAsia="Times New Roman" w:hAnsi="Trebuchet MS" w:cs="Times New Roman"/>
          <w:b/>
          <w:bCs/>
          <w:color w:val="000000"/>
          <w:kern w:val="28"/>
          <w:sz w:val="20"/>
          <w:szCs w:val="20"/>
        </w:rPr>
        <w:t xml:space="preserve">HHP 4080: Psychological Aspect of Human Sexuality </w:t>
      </w:r>
      <w:r w:rsidR="00C23FB2" w:rsidRPr="00C23FB2">
        <w:rPr>
          <w:rFonts w:ascii="Trebuchet MS" w:eastAsia="Times New Roman" w:hAnsi="Trebuchet MS" w:cs="Times New Roman"/>
          <w:b/>
          <w:bCs/>
          <w:color w:val="000000"/>
          <w:kern w:val="28"/>
          <w:sz w:val="20"/>
          <w:szCs w:val="20"/>
        </w:rPr>
        <w:t xml:space="preserve">(3 credits) CRN: </w:t>
      </w:r>
      <w:r>
        <w:rPr>
          <w:rFonts w:ascii="Trebuchet MS" w:eastAsia="Times New Roman" w:hAnsi="Trebuchet MS" w:cs="Times New Roman"/>
          <w:b/>
          <w:bCs/>
          <w:color w:val="000000"/>
          <w:kern w:val="28"/>
          <w:sz w:val="19"/>
          <w:szCs w:val="19"/>
        </w:rPr>
        <w:t>2592</w:t>
      </w:r>
    </w:p>
    <w:p w:rsidR="00782959" w:rsidRDefault="00782959" w:rsidP="00BD2531">
      <w:pPr>
        <w:widowControl w:val="0"/>
        <w:spacing w:after="0" w:line="240" w:lineRule="auto"/>
        <w:rPr>
          <w:rFonts w:ascii="Times New Roman" w:eastAsia="Times New Roman" w:hAnsi="Times New Roman" w:cs="Times New Roman"/>
          <w:bCs/>
          <w:color w:val="000000"/>
          <w:kern w:val="28"/>
          <w:sz w:val="20"/>
          <w:szCs w:val="20"/>
        </w:rPr>
      </w:pPr>
      <w:r w:rsidRPr="00782959">
        <w:rPr>
          <w:rFonts w:ascii="Times New Roman" w:eastAsia="Times New Roman" w:hAnsi="Times New Roman" w:cs="Times New Roman"/>
          <w:bCs/>
          <w:color w:val="000000"/>
          <w:kern w:val="28"/>
          <w:sz w:val="20"/>
          <w:szCs w:val="20"/>
        </w:rPr>
        <w:t>See above</w:t>
      </w:r>
      <w:r w:rsidR="00C677A9">
        <w:rPr>
          <w:rFonts w:ascii="Times New Roman" w:eastAsia="Times New Roman" w:hAnsi="Times New Roman" w:cs="Times New Roman"/>
          <w:bCs/>
          <w:color w:val="000000"/>
          <w:kern w:val="28"/>
          <w:sz w:val="20"/>
          <w:szCs w:val="20"/>
        </w:rPr>
        <w:t xml:space="preserve"> for course description.</w:t>
      </w:r>
    </w:p>
    <w:p w:rsidR="00782959" w:rsidRPr="00782959" w:rsidRDefault="00782959" w:rsidP="00782959">
      <w:pPr>
        <w:rPr>
          <w:rFonts w:ascii="Times New Roman" w:eastAsia="Times New Roman" w:hAnsi="Times New Roman" w:cs="Times New Roman"/>
          <w:bCs/>
          <w:color w:val="000000"/>
          <w:kern w:val="28"/>
          <w:sz w:val="20"/>
          <w:szCs w:val="20"/>
        </w:rPr>
      </w:pPr>
      <w:r w:rsidRPr="00782959">
        <w:rPr>
          <w:rFonts w:ascii="Times New Roman" w:eastAsia="Times New Roman" w:hAnsi="Times New Roman" w:cs="Times New Roman"/>
          <w:bCs/>
          <w:color w:val="000000"/>
          <w:kern w:val="28"/>
          <w:sz w:val="20"/>
          <w:szCs w:val="20"/>
        </w:rPr>
        <w:lastRenderedPageBreak/>
        <w:t xml:space="preserve">Lisa Lewis, Health &amp; Human Performance </w:t>
      </w:r>
      <w:r w:rsidRPr="00782959">
        <w:rPr>
          <w:rFonts w:ascii="Times New Roman" w:eastAsia="Times New Roman" w:hAnsi="Times New Roman" w:cs="Times New Roman"/>
          <w:bCs/>
          <w:color w:val="000000"/>
          <w:kern w:val="28"/>
          <w:sz w:val="20"/>
          <w:szCs w:val="20"/>
        </w:rPr>
        <w:tab/>
      </w:r>
      <w:r w:rsidRPr="00782959">
        <w:rPr>
          <w:rFonts w:ascii="Times New Roman" w:eastAsia="Times New Roman" w:hAnsi="Times New Roman" w:cs="Times New Roman"/>
          <w:bCs/>
          <w:color w:val="000000"/>
          <w:kern w:val="28"/>
          <w:sz w:val="20"/>
          <w:szCs w:val="20"/>
        </w:rPr>
        <w:tab/>
      </w:r>
      <w:r w:rsidRPr="00782959">
        <w:rPr>
          <w:rFonts w:ascii="Times New Roman" w:eastAsia="Times New Roman" w:hAnsi="Times New Roman" w:cs="Times New Roman"/>
          <w:bCs/>
          <w:color w:val="000000"/>
          <w:kern w:val="28"/>
          <w:sz w:val="20"/>
          <w:szCs w:val="20"/>
        </w:rPr>
        <w:tab/>
      </w:r>
      <w:r w:rsidRPr="00782959">
        <w:rPr>
          <w:rFonts w:ascii="Times New Roman" w:eastAsia="Times New Roman" w:hAnsi="Times New Roman" w:cs="Times New Roman"/>
          <w:bCs/>
          <w:color w:val="000000"/>
          <w:kern w:val="28"/>
          <w:sz w:val="20"/>
          <w:szCs w:val="20"/>
        </w:rPr>
        <w:tab/>
      </w:r>
      <w:r w:rsidRPr="00782959">
        <w:rPr>
          <w:rFonts w:ascii="Times New Roman" w:eastAsia="Times New Roman" w:hAnsi="Times New Roman" w:cs="Times New Roman"/>
          <w:bCs/>
          <w:color w:val="000000"/>
          <w:kern w:val="28"/>
          <w:sz w:val="20"/>
          <w:szCs w:val="20"/>
        </w:rPr>
        <w:tab/>
      </w:r>
      <w:r w:rsidRPr="00782959">
        <w:rPr>
          <w:rFonts w:ascii="Times New Roman" w:eastAsia="Times New Roman" w:hAnsi="Times New Roman" w:cs="Times New Roman"/>
          <w:bCs/>
          <w:color w:val="000000"/>
          <w:kern w:val="28"/>
          <w:sz w:val="20"/>
          <w:szCs w:val="20"/>
        </w:rPr>
        <w:tab/>
      </w:r>
      <w:r w:rsidRPr="00782959">
        <w:rPr>
          <w:rFonts w:ascii="Times New Roman" w:eastAsia="Times New Roman" w:hAnsi="Times New Roman" w:cs="Times New Roman"/>
          <w:bCs/>
          <w:color w:val="000000"/>
          <w:kern w:val="28"/>
          <w:sz w:val="20"/>
          <w:szCs w:val="20"/>
        </w:rPr>
        <w:tab/>
        <w:t xml:space="preserve">                 </w:t>
      </w:r>
      <w:r w:rsidR="00644251">
        <w:rPr>
          <w:rFonts w:ascii="Times New Roman" w:eastAsia="Times New Roman" w:hAnsi="Times New Roman" w:cs="Times New Roman"/>
          <w:bCs/>
          <w:color w:val="000000"/>
          <w:kern w:val="28"/>
          <w:sz w:val="20"/>
          <w:szCs w:val="20"/>
        </w:rPr>
        <w:t xml:space="preserve">                12:20-1:15   </w:t>
      </w:r>
      <w:r>
        <w:rPr>
          <w:rFonts w:ascii="Times New Roman" w:eastAsia="Times New Roman" w:hAnsi="Times New Roman" w:cs="Times New Roman"/>
          <w:bCs/>
          <w:color w:val="000000"/>
          <w:kern w:val="28"/>
          <w:sz w:val="20"/>
          <w:szCs w:val="20"/>
        </w:rPr>
        <w:t>MWF</w:t>
      </w:r>
    </w:p>
    <w:p w:rsidR="00485DE7" w:rsidRPr="00FE54C8" w:rsidRDefault="00485DE7" w:rsidP="00485DE7">
      <w:pPr>
        <w:widowControl w:val="0"/>
        <w:spacing w:after="0" w:line="240" w:lineRule="auto"/>
        <w:rPr>
          <w:rFonts w:ascii="Trebuchet MS" w:eastAsia="Times New Roman" w:hAnsi="Trebuchet MS" w:cs="Times New Roman"/>
          <w:b/>
          <w:bCs/>
          <w:color w:val="000000"/>
          <w:kern w:val="28"/>
          <w:sz w:val="19"/>
          <w:szCs w:val="19"/>
        </w:rPr>
      </w:pPr>
      <w:r w:rsidRPr="00137D28">
        <w:rPr>
          <w:rFonts w:ascii="Trebuchet MS" w:eastAsia="Times New Roman" w:hAnsi="Trebuchet MS" w:cs="Times New Roman"/>
          <w:b/>
          <w:bCs/>
          <w:color w:val="000000"/>
          <w:kern w:val="28"/>
          <w:sz w:val="19"/>
          <w:szCs w:val="19"/>
        </w:rPr>
        <w:t>HHP 34</w:t>
      </w:r>
      <w:r>
        <w:rPr>
          <w:rFonts w:ascii="Trebuchet MS" w:eastAsia="Times New Roman" w:hAnsi="Trebuchet MS" w:cs="Times New Roman"/>
          <w:b/>
          <w:bCs/>
          <w:color w:val="000000"/>
          <w:kern w:val="28"/>
          <w:sz w:val="19"/>
          <w:szCs w:val="19"/>
        </w:rPr>
        <w:t>5</w:t>
      </w:r>
      <w:r w:rsidRPr="00137D28">
        <w:rPr>
          <w:rFonts w:ascii="Trebuchet MS" w:eastAsia="Times New Roman" w:hAnsi="Trebuchet MS" w:cs="Times New Roman"/>
          <w:b/>
          <w:bCs/>
          <w:color w:val="000000"/>
          <w:kern w:val="28"/>
          <w:sz w:val="19"/>
          <w:szCs w:val="19"/>
        </w:rPr>
        <w:t xml:space="preserve">0: Health </w:t>
      </w:r>
      <w:r>
        <w:rPr>
          <w:rFonts w:ascii="Trebuchet MS" w:eastAsia="Times New Roman" w:hAnsi="Trebuchet MS" w:cs="Times New Roman"/>
          <w:b/>
          <w:bCs/>
          <w:color w:val="000000"/>
          <w:kern w:val="28"/>
          <w:sz w:val="19"/>
          <w:szCs w:val="19"/>
        </w:rPr>
        <w:t>of Special Population</w:t>
      </w:r>
      <w:r w:rsidR="00FF4EC8">
        <w:rPr>
          <w:rFonts w:ascii="Trebuchet MS" w:eastAsia="Times New Roman" w:hAnsi="Trebuchet MS" w:cs="Times New Roman"/>
          <w:b/>
          <w:bCs/>
          <w:color w:val="000000"/>
          <w:kern w:val="28"/>
          <w:sz w:val="19"/>
          <w:szCs w:val="19"/>
        </w:rPr>
        <w:t>s</w:t>
      </w:r>
      <w:r>
        <w:rPr>
          <w:rFonts w:ascii="Trebuchet MS" w:eastAsia="Times New Roman" w:hAnsi="Trebuchet MS" w:cs="Times New Roman"/>
          <w:b/>
          <w:bCs/>
          <w:color w:val="000000"/>
          <w:kern w:val="28"/>
          <w:sz w:val="19"/>
          <w:szCs w:val="19"/>
        </w:rPr>
        <w:t xml:space="preserve"> </w:t>
      </w:r>
      <w:r w:rsidRPr="00137D28">
        <w:rPr>
          <w:rFonts w:ascii="Trebuchet MS" w:eastAsia="Times New Roman" w:hAnsi="Trebuchet MS" w:cs="Times New Roman"/>
          <w:b/>
          <w:bCs/>
          <w:color w:val="000000"/>
          <w:kern w:val="28"/>
          <w:sz w:val="19"/>
          <w:szCs w:val="19"/>
        </w:rPr>
        <w:t>(3 credits)</w:t>
      </w:r>
      <w:r w:rsidR="00C23FB2">
        <w:rPr>
          <w:rFonts w:ascii="Trebuchet MS" w:eastAsia="Times New Roman" w:hAnsi="Trebuchet MS" w:cs="Times New Roman"/>
          <w:b/>
          <w:bCs/>
          <w:color w:val="000000"/>
          <w:kern w:val="28"/>
          <w:sz w:val="19"/>
          <w:szCs w:val="19"/>
        </w:rPr>
        <w:t xml:space="preserve"> CRN: 2577</w:t>
      </w:r>
    </w:p>
    <w:p w:rsidR="00E95DFC" w:rsidRDefault="00E95DFC" w:rsidP="00485DE7">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See above for course descriptions.</w:t>
      </w:r>
    </w:p>
    <w:p w:rsidR="00485DE7" w:rsidRDefault="00003AE2" w:rsidP="00485DE7">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Melissa Gomez, </w:t>
      </w:r>
      <w:r w:rsidR="00485DE7" w:rsidRPr="00137D28">
        <w:rPr>
          <w:rFonts w:ascii="Times New Roman" w:eastAsia="Times New Roman" w:hAnsi="Times New Roman" w:cs="Times New Roman"/>
          <w:color w:val="000000"/>
          <w:kern w:val="28"/>
          <w:sz w:val="20"/>
          <w:szCs w:val="20"/>
        </w:rPr>
        <w:t>Health &amp; Human Performance</w:t>
      </w:r>
      <w:r w:rsidR="00485DE7" w:rsidRPr="00137D28">
        <w:rPr>
          <w:rFonts w:ascii="Times New Roman" w:eastAsia="Times New Roman" w:hAnsi="Times New Roman" w:cs="Times New Roman"/>
          <w:color w:val="000000"/>
          <w:kern w:val="28"/>
          <w:sz w:val="20"/>
          <w:szCs w:val="20"/>
        </w:rPr>
        <w:tab/>
      </w:r>
      <w:r w:rsidR="00485DE7" w:rsidRPr="00137D28">
        <w:rPr>
          <w:rFonts w:ascii="Times New Roman" w:eastAsia="Times New Roman" w:hAnsi="Times New Roman" w:cs="Times New Roman"/>
          <w:color w:val="000000"/>
          <w:kern w:val="28"/>
          <w:sz w:val="20"/>
          <w:szCs w:val="20"/>
        </w:rPr>
        <w:tab/>
        <w:t xml:space="preserve">       </w:t>
      </w:r>
      <w:r w:rsidR="00485DE7" w:rsidRPr="00137D28">
        <w:rPr>
          <w:rFonts w:ascii="Times New Roman" w:eastAsia="Times New Roman" w:hAnsi="Times New Roman" w:cs="Times New Roman"/>
          <w:color w:val="000000"/>
          <w:kern w:val="28"/>
          <w:sz w:val="20"/>
          <w:szCs w:val="20"/>
        </w:rPr>
        <w:tab/>
        <w:t xml:space="preserve">                                           </w:t>
      </w:r>
      <w:r w:rsidR="00485DE7">
        <w:rPr>
          <w:rFonts w:ascii="Times New Roman" w:eastAsia="Times New Roman" w:hAnsi="Times New Roman" w:cs="Times New Roman"/>
          <w:color w:val="000000"/>
          <w:kern w:val="28"/>
          <w:sz w:val="20"/>
          <w:szCs w:val="20"/>
        </w:rPr>
        <w:t xml:space="preserve">                  </w:t>
      </w:r>
      <w:r w:rsidR="00A8590F">
        <w:rPr>
          <w:rFonts w:ascii="Times New Roman" w:eastAsia="Times New Roman" w:hAnsi="Times New Roman" w:cs="Times New Roman"/>
          <w:color w:val="000000"/>
          <w:kern w:val="28"/>
          <w:sz w:val="20"/>
          <w:szCs w:val="20"/>
        </w:rPr>
        <w:t xml:space="preserve">     </w:t>
      </w:r>
      <w:r w:rsidR="00F3139C">
        <w:rPr>
          <w:rFonts w:ascii="Times New Roman" w:eastAsia="Times New Roman" w:hAnsi="Times New Roman" w:cs="Times New Roman"/>
          <w:color w:val="000000"/>
          <w:kern w:val="28"/>
          <w:sz w:val="20"/>
          <w:szCs w:val="20"/>
        </w:rPr>
        <w:t xml:space="preserve"> </w:t>
      </w:r>
      <w:r w:rsidR="005F1D34">
        <w:rPr>
          <w:rFonts w:ascii="Times New Roman" w:eastAsia="Times New Roman" w:hAnsi="Times New Roman" w:cs="Times New Roman"/>
          <w:color w:val="000000"/>
          <w:kern w:val="28"/>
          <w:sz w:val="20"/>
          <w:szCs w:val="20"/>
        </w:rPr>
        <w:t xml:space="preserve">     </w:t>
      </w:r>
      <w:r w:rsidR="00644251">
        <w:rPr>
          <w:rFonts w:ascii="Times New Roman" w:eastAsia="Times New Roman" w:hAnsi="Times New Roman" w:cs="Times New Roman"/>
          <w:color w:val="000000"/>
          <w:kern w:val="28"/>
          <w:sz w:val="20"/>
          <w:szCs w:val="20"/>
        </w:rPr>
        <w:t xml:space="preserve">          8:00-9:25  </w:t>
      </w:r>
      <w:r w:rsidR="00F3139C">
        <w:rPr>
          <w:rFonts w:ascii="Times New Roman" w:eastAsia="Times New Roman" w:hAnsi="Times New Roman" w:cs="Times New Roman"/>
          <w:color w:val="000000"/>
          <w:kern w:val="28"/>
          <w:sz w:val="20"/>
          <w:szCs w:val="20"/>
        </w:rPr>
        <w:t xml:space="preserve"> </w:t>
      </w:r>
      <w:r w:rsidR="00485DE7">
        <w:rPr>
          <w:rFonts w:ascii="Times New Roman" w:eastAsia="Times New Roman" w:hAnsi="Times New Roman" w:cs="Times New Roman"/>
          <w:color w:val="000000"/>
          <w:kern w:val="28"/>
          <w:sz w:val="20"/>
          <w:szCs w:val="20"/>
        </w:rPr>
        <w:t>TR</w:t>
      </w:r>
    </w:p>
    <w:p w:rsidR="002C2898" w:rsidRDefault="002C2898" w:rsidP="00485DE7">
      <w:pPr>
        <w:widowControl w:val="0"/>
        <w:spacing w:after="0" w:line="240" w:lineRule="auto"/>
        <w:rPr>
          <w:rFonts w:ascii="Times New Roman" w:eastAsia="Times New Roman" w:hAnsi="Times New Roman" w:cs="Times New Roman"/>
          <w:color w:val="000000"/>
          <w:kern w:val="28"/>
          <w:sz w:val="20"/>
          <w:szCs w:val="20"/>
        </w:rPr>
      </w:pPr>
    </w:p>
    <w:p w:rsidR="002C2898" w:rsidRDefault="00933397" w:rsidP="002C2898">
      <w:pPr>
        <w:widowControl w:val="0"/>
        <w:spacing w:after="0" w:line="240" w:lineRule="auto"/>
        <w:rPr>
          <w:rFonts w:ascii="Trebuchet MS" w:eastAsia="Times New Roman" w:hAnsi="Trebuchet MS" w:cs="Times New Roman"/>
          <w:b/>
          <w:color w:val="000000"/>
          <w:kern w:val="28"/>
          <w:sz w:val="19"/>
          <w:szCs w:val="19"/>
        </w:rPr>
      </w:pPr>
      <w:r>
        <w:rPr>
          <w:rFonts w:ascii="Trebuchet MS" w:eastAsia="Times New Roman" w:hAnsi="Trebuchet MS" w:cs="Times New Roman"/>
          <w:b/>
          <w:color w:val="000000"/>
          <w:kern w:val="28"/>
          <w:sz w:val="19"/>
          <w:szCs w:val="19"/>
        </w:rPr>
        <w:t>PSYC 322</w:t>
      </w:r>
      <w:r w:rsidR="002C2898">
        <w:rPr>
          <w:rFonts w:ascii="Trebuchet MS" w:eastAsia="Times New Roman" w:hAnsi="Trebuchet MS" w:cs="Times New Roman"/>
          <w:b/>
          <w:color w:val="000000"/>
          <w:kern w:val="28"/>
          <w:sz w:val="19"/>
          <w:szCs w:val="19"/>
        </w:rPr>
        <w:t xml:space="preserve">0: Psychology of Women (3 credits) CRN: </w:t>
      </w:r>
      <w:r>
        <w:rPr>
          <w:rFonts w:ascii="Trebuchet MS" w:eastAsia="Times New Roman" w:hAnsi="Trebuchet MS" w:cs="Times New Roman"/>
          <w:b/>
          <w:color w:val="000000"/>
          <w:kern w:val="28"/>
          <w:sz w:val="19"/>
          <w:szCs w:val="19"/>
        </w:rPr>
        <w:t>3769</w:t>
      </w:r>
    </w:p>
    <w:p w:rsidR="002C2898" w:rsidRDefault="002C2898" w:rsidP="002C2898">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Examination of developmental characteristics of women, myths and stereotypes, sex roles, sexuality, lifestyles, values, achievement motivation, power, mental health, and mental disorders in women.  The empirical study of the psychological issues of women will be emphasized.</w:t>
      </w:r>
    </w:p>
    <w:p w:rsidR="002C2898" w:rsidRDefault="002C2898" w:rsidP="002C2898">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Nicolette </w:t>
      </w:r>
      <w:r w:rsidRPr="00F637EA">
        <w:rPr>
          <w:rFonts w:ascii="Times New Roman" w:eastAsia="Times New Roman" w:hAnsi="Times New Roman" w:cs="Times New Roman"/>
          <w:color w:val="000000"/>
          <w:kern w:val="28"/>
          <w:sz w:val="20"/>
          <w:szCs w:val="20"/>
        </w:rPr>
        <w:t>Tomaszewski,</w:t>
      </w:r>
      <w:r>
        <w:rPr>
          <w:rFonts w:ascii="Times New Roman" w:eastAsia="Times New Roman" w:hAnsi="Times New Roman" w:cs="Times New Roman"/>
          <w:color w:val="000000"/>
          <w:kern w:val="28"/>
          <w:sz w:val="20"/>
          <w:szCs w:val="20"/>
        </w:rPr>
        <w:t xml:space="preserve"> Psychology</w:t>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t xml:space="preserve">       4:30-7:30</w:t>
      </w:r>
      <w:r>
        <w:rPr>
          <w:rFonts w:ascii="Times New Roman" w:eastAsia="Times New Roman" w:hAnsi="Times New Roman" w:cs="Times New Roman"/>
          <w:color w:val="000000"/>
          <w:kern w:val="28"/>
          <w:sz w:val="20"/>
          <w:szCs w:val="20"/>
        </w:rPr>
        <w:tab/>
        <w:t xml:space="preserve">         R</w:t>
      </w:r>
    </w:p>
    <w:p w:rsidR="002C2898" w:rsidRDefault="002C2898" w:rsidP="00485DE7">
      <w:pPr>
        <w:widowControl w:val="0"/>
        <w:spacing w:after="0" w:line="240" w:lineRule="auto"/>
        <w:rPr>
          <w:rFonts w:ascii="Times New Roman" w:eastAsia="Times New Roman" w:hAnsi="Times New Roman" w:cs="Times New Roman"/>
          <w:color w:val="000000"/>
          <w:kern w:val="28"/>
          <w:sz w:val="20"/>
          <w:szCs w:val="20"/>
        </w:rPr>
      </w:pPr>
    </w:p>
    <w:p w:rsidR="00BD2531" w:rsidRPr="00137D28" w:rsidRDefault="00BD2531" w:rsidP="00BD2531">
      <w:pPr>
        <w:widowControl w:val="0"/>
        <w:spacing w:after="0" w:line="240" w:lineRule="auto"/>
        <w:rPr>
          <w:rFonts w:ascii="Trebuchet MS" w:eastAsia="Times New Roman" w:hAnsi="Trebuchet MS" w:cs="Times New Roman"/>
          <w:b/>
          <w:bCs/>
          <w:color w:val="000000"/>
          <w:kern w:val="28"/>
          <w:sz w:val="19"/>
          <w:szCs w:val="19"/>
        </w:rPr>
      </w:pPr>
      <w:r w:rsidRPr="00137D28">
        <w:rPr>
          <w:rFonts w:ascii="Trebuchet MS" w:eastAsia="Times New Roman" w:hAnsi="Trebuchet MS" w:cs="Times New Roman"/>
          <w:b/>
          <w:bCs/>
          <w:color w:val="000000"/>
          <w:kern w:val="28"/>
          <w:sz w:val="19"/>
          <w:szCs w:val="19"/>
        </w:rPr>
        <w:t>POLS 4330: Women and the Law (3 credits)</w:t>
      </w:r>
      <w:r w:rsidR="00A145CA">
        <w:rPr>
          <w:rFonts w:ascii="Trebuchet MS" w:eastAsia="Times New Roman" w:hAnsi="Trebuchet MS" w:cs="Times New Roman"/>
          <w:b/>
          <w:bCs/>
          <w:color w:val="000000"/>
          <w:kern w:val="28"/>
          <w:sz w:val="19"/>
          <w:szCs w:val="19"/>
        </w:rPr>
        <w:t xml:space="preserve"> </w:t>
      </w:r>
      <w:r w:rsidR="00E470B7">
        <w:rPr>
          <w:rFonts w:ascii="Trebuchet MS" w:eastAsia="Times New Roman" w:hAnsi="Trebuchet MS" w:cs="Times New Roman"/>
          <w:b/>
          <w:bCs/>
          <w:color w:val="000000"/>
          <w:kern w:val="28"/>
          <w:sz w:val="19"/>
          <w:szCs w:val="19"/>
        </w:rPr>
        <w:t>CRN: 3672</w:t>
      </w:r>
    </w:p>
    <w:p w:rsidR="00536FCE" w:rsidRPr="00536FCE" w:rsidRDefault="00536FCE" w:rsidP="00536FCE">
      <w:pPr>
        <w:widowControl w:val="0"/>
        <w:spacing w:after="0" w:line="240" w:lineRule="auto"/>
        <w:rPr>
          <w:rFonts w:ascii="Times New Roman" w:eastAsia="Times New Roman" w:hAnsi="Times New Roman" w:cs="Times New Roman"/>
          <w:color w:val="000000"/>
          <w:kern w:val="28"/>
          <w:sz w:val="20"/>
          <w:szCs w:val="20"/>
        </w:rPr>
      </w:pPr>
      <w:r w:rsidRPr="00536FCE">
        <w:rPr>
          <w:rFonts w:ascii="Times New Roman" w:eastAsia="Times New Roman" w:hAnsi="Times New Roman" w:cs="Times New Roman"/>
          <w:color w:val="000000"/>
          <w:kern w:val="28"/>
          <w:sz w:val="20"/>
          <w:szCs w:val="20"/>
        </w:rPr>
        <w:t xml:space="preserve">Examination of how laws apply to women and when women are treated differently than men: 14th amendment, the Equal Pay Act, sexual harassment, privacy, and domestic violence. </w:t>
      </w:r>
    </w:p>
    <w:p w:rsidR="00BD2531" w:rsidRPr="00201869" w:rsidRDefault="00536FCE" w:rsidP="00536FCE">
      <w:pPr>
        <w:widowControl w:val="0"/>
        <w:spacing w:after="0" w:line="240" w:lineRule="auto"/>
        <w:rPr>
          <w:rFonts w:ascii="Times New Roman" w:eastAsia="Times New Roman" w:hAnsi="Times New Roman" w:cs="Times New Roman"/>
          <w:color w:val="000000"/>
          <w:kern w:val="28"/>
          <w:sz w:val="20"/>
          <w:szCs w:val="20"/>
        </w:rPr>
      </w:pPr>
      <w:r w:rsidRPr="00536FCE">
        <w:rPr>
          <w:rFonts w:ascii="Times New Roman" w:eastAsia="Times New Roman" w:hAnsi="Times New Roman" w:cs="Times New Roman"/>
          <w:color w:val="000000"/>
          <w:kern w:val="28"/>
          <w:sz w:val="20"/>
          <w:szCs w:val="20"/>
        </w:rPr>
        <w:t xml:space="preserve">Julia North, Political Science </w:t>
      </w:r>
      <w:r w:rsidRPr="00536FCE">
        <w:rPr>
          <w:rFonts w:ascii="Times New Roman" w:eastAsia="Times New Roman" w:hAnsi="Times New Roman" w:cs="Times New Roman"/>
          <w:color w:val="000000"/>
          <w:kern w:val="28"/>
          <w:sz w:val="20"/>
          <w:szCs w:val="20"/>
        </w:rPr>
        <w:tab/>
      </w:r>
      <w:r w:rsidRPr="00536FCE">
        <w:rPr>
          <w:rFonts w:ascii="Times New Roman" w:eastAsia="Times New Roman" w:hAnsi="Times New Roman" w:cs="Times New Roman"/>
          <w:color w:val="000000"/>
          <w:kern w:val="28"/>
          <w:sz w:val="20"/>
          <w:szCs w:val="20"/>
        </w:rPr>
        <w:tab/>
      </w:r>
      <w:r w:rsidRPr="00536FCE">
        <w:rPr>
          <w:rFonts w:ascii="Times New Roman" w:eastAsia="Times New Roman" w:hAnsi="Times New Roman" w:cs="Times New Roman"/>
          <w:color w:val="000000"/>
          <w:kern w:val="28"/>
          <w:sz w:val="20"/>
          <w:szCs w:val="20"/>
        </w:rPr>
        <w:tab/>
      </w:r>
      <w:r w:rsidRPr="00536FCE">
        <w:rPr>
          <w:rFonts w:ascii="Times New Roman" w:eastAsia="Times New Roman" w:hAnsi="Times New Roman" w:cs="Times New Roman"/>
          <w:color w:val="000000"/>
          <w:kern w:val="28"/>
          <w:sz w:val="20"/>
          <w:szCs w:val="20"/>
        </w:rPr>
        <w:tab/>
      </w:r>
      <w:r w:rsidRPr="00536FCE">
        <w:rPr>
          <w:rFonts w:ascii="Times New Roman" w:eastAsia="Times New Roman" w:hAnsi="Times New Roman" w:cs="Times New Roman"/>
          <w:color w:val="000000"/>
          <w:kern w:val="28"/>
          <w:sz w:val="20"/>
          <w:szCs w:val="20"/>
        </w:rPr>
        <w:tab/>
      </w:r>
      <w:r w:rsidRPr="00536FCE">
        <w:rPr>
          <w:rFonts w:ascii="Times New Roman" w:eastAsia="Times New Roman" w:hAnsi="Times New Roman" w:cs="Times New Roman"/>
          <w:color w:val="000000"/>
          <w:kern w:val="28"/>
          <w:sz w:val="20"/>
          <w:szCs w:val="20"/>
        </w:rPr>
        <w:tab/>
      </w:r>
      <w:r w:rsidRPr="00536FCE">
        <w:rPr>
          <w:rFonts w:ascii="Times New Roman" w:eastAsia="Times New Roman" w:hAnsi="Times New Roman" w:cs="Times New Roman"/>
          <w:color w:val="000000"/>
          <w:kern w:val="28"/>
          <w:sz w:val="20"/>
          <w:szCs w:val="20"/>
        </w:rPr>
        <w:tab/>
      </w:r>
      <w:r w:rsidRPr="00536FCE">
        <w:rPr>
          <w:rFonts w:ascii="Times New Roman" w:eastAsia="Times New Roman" w:hAnsi="Times New Roman" w:cs="Times New Roman"/>
          <w:color w:val="000000"/>
          <w:kern w:val="28"/>
          <w:sz w:val="20"/>
          <w:szCs w:val="20"/>
        </w:rPr>
        <w:tab/>
        <w:t xml:space="preserve">     </w:t>
      </w:r>
      <w:r>
        <w:rPr>
          <w:rFonts w:ascii="Times New Roman" w:eastAsia="Times New Roman" w:hAnsi="Times New Roman" w:cs="Times New Roman"/>
          <w:color w:val="000000"/>
          <w:kern w:val="28"/>
          <w:sz w:val="20"/>
          <w:szCs w:val="20"/>
        </w:rPr>
        <w:tab/>
        <w:t xml:space="preserve">                                       </w:t>
      </w:r>
      <w:r w:rsidR="00A145CA">
        <w:rPr>
          <w:rFonts w:ascii="Times New Roman" w:eastAsia="Times New Roman" w:hAnsi="Times New Roman" w:cs="Times New Roman"/>
          <w:color w:val="000000"/>
          <w:kern w:val="28"/>
          <w:sz w:val="20"/>
          <w:szCs w:val="20"/>
        </w:rPr>
        <w:t>WEB</w:t>
      </w:r>
    </w:p>
    <w:p w:rsidR="00536FCE" w:rsidRDefault="00536FCE" w:rsidP="00536FCE">
      <w:pPr>
        <w:widowControl w:val="0"/>
        <w:spacing w:after="0" w:line="240" w:lineRule="auto"/>
        <w:rPr>
          <w:rFonts w:ascii="Times New Roman" w:eastAsia="Times New Roman" w:hAnsi="Times New Roman" w:cs="Times New Roman"/>
          <w:color w:val="000000"/>
          <w:kern w:val="28"/>
          <w:sz w:val="18"/>
          <w:szCs w:val="20"/>
        </w:rPr>
      </w:pPr>
      <w:r>
        <w:rPr>
          <w:rFonts w:ascii="Times New Roman" w:eastAsia="Times New Roman" w:hAnsi="Times New Roman" w:cs="Times New Roman"/>
          <w:color w:val="000000"/>
          <w:kern w:val="28"/>
          <w:sz w:val="18"/>
          <w:szCs w:val="20"/>
        </w:rPr>
        <w:t xml:space="preserve"> </w:t>
      </w:r>
    </w:p>
    <w:p w:rsidR="00AD624E" w:rsidRDefault="00536FCE" w:rsidP="00536FCE">
      <w:pPr>
        <w:widowControl w:val="0"/>
        <w:spacing w:after="0" w:line="240" w:lineRule="auto"/>
        <w:rPr>
          <w:rFonts w:ascii="Trebuchet MS" w:eastAsia="Times New Roman" w:hAnsi="Trebuchet MS" w:cs="Times New Roman"/>
          <w:b/>
          <w:color w:val="000000"/>
          <w:kern w:val="28"/>
          <w:sz w:val="19"/>
          <w:szCs w:val="19"/>
        </w:rPr>
      </w:pPr>
      <w:r w:rsidRPr="00536FCE">
        <w:rPr>
          <w:rFonts w:ascii="Trebuchet MS" w:eastAsia="Times New Roman" w:hAnsi="Trebuchet MS" w:cs="Times New Roman"/>
          <w:b/>
          <w:color w:val="000000"/>
          <w:kern w:val="28"/>
          <w:sz w:val="19"/>
          <w:szCs w:val="19"/>
        </w:rPr>
        <w:t>SOC 3080: Gender and Sexualities (3 credits) CRN: 3659</w:t>
      </w:r>
    </w:p>
    <w:p w:rsidR="00AD624E" w:rsidRPr="00AD624E" w:rsidRDefault="00C677A9" w:rsidP="00536FCE">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See above for course description.</w:t>
      </w:r>
    </w:p>
    <w:p w:rsidR="00782959" w:rsidRPr="00C677A9" w:rsidRDefault="00AD624E" w:rsidP="002C2898">
      <w:pPr>
        <w:jc w:val="center"/>
        <w:rPr>
          <w:rFonts w:ascii="Trebuchet MS" w:hAnsi="Trebuchet MS"/>
          <w:b/>
          <w:sz w:val="19"/>
          <w:szCs w:val="19"/>
        </w:rPr>
      </w:pPr>
      <w:r>
        <w:rPr>
          <w:rFonts w:ascii="Times New Roman" w:hAnsi="Times New Roman" w:cs="Times New Roman"/>
          <w:sz w:val="20"/>
          <w:szCs w:val="20"/>
        </w:rPr>
        <w:t>Jonniann Butterfield</w:t>
      </w:r>
      <w:r w:rsidR="00052B92">
        <w:rPr>
          <w:rFonts w:ascii="Trebuchet MS" w:hAnsi="Trebuchet MS"/>
          <w:b/>
          <w:sz w:val="19"/>
          <w:szCs w:val="19"/>
        </w:rPr>
        <w:t xml:space="preserve">, </w:t>
      </w:r>
      <w:r w:rsidR="00052B92" w:rsidRPr="00052B92">
        <w:rPr>
          <w:rFonts w:ascii="Trebuchet MS" w:hAnsi="Trebuchet MS"/>
          <w:sz w:val="19"/>
          <w:szCs w:val="19"/>
        </w:rPr>
        <w:t>Sociology</w:t>
      </w:r>
      <w:r w:rsidR="00052B92">
        <w:rPr>
          <w:rFonts w:ascii="Trebuchet MS" w:hAnsi="Trebuchet MS"/>
          <w:b/>
          <w:sz w:val="19"/>
          <w:szCs w:val="19"/>
        </w:rPr>
        <w:t xml:space="preserve"> </w:t>
      </w:r>
      <w:r w:rsidR="00536FCE">
        <w:rPr>
          <w:rFonts w:ascii="Trebuchet MS" w:hAnsi="Trebuchet MS"/>
          <w:b/>
          <w:sz w:val="19"/>
          <w:szCs w:val="19"/>
        </w:rPr>
        <w:t xml:space="preserve">      </w:t>
      </w:r>
      <w:r w:rsidR="00CD4B1E">
        <w:rPr>
          <w:rFonts w:ascii="Trebuchet MS" w:hAnsi="Trebuchet MS"/>
          <w:b/>
          <w:sz w:val="19"/>
          <w:szCs w:val="19"/>
        </w:rPr>
        <w:t xml:space="preserve">                                                                                   </w:t>
      </w:r>
      <w:r w:rsidR="00052B92">
        <w:rPr>
          <w:rFonts w:ascii="Trebuchet MS" w:hAnsi="Trebuchet MS"/>
          <w:b/>
          <w:sz w:val="19"/>
          <w:szCs w:val="19"/>
        </w:rPr>
        <w:t xml:space="preserve">                                                 </w:t>
      </w:r>
      <w:r w:rsidR="00644251">
        <w:rPr>
          <w:rFonts w:ascii="Trebuchet MS" w:hAnsi="Trebuchet MS"/>
          <w:b/>
          <w:sz w:val="19"/>
          <w:szCs w:val="19"/>
        </w:rPr>
        <w:t xml:space="preserve">  </w:t>
      </w:r>
      <w:r w:rsidR="00052B92">
        <w:rPr>
          <w:rFonts w:ascii="Trebuchet MS" w:hAnsi="Trebuchet MS"/>
          <w:b/>
          <w:sz w:val="19"/>
          <w:szCs w:val="19"/>
        </w:rPr>
        <w:t xml:space="preserve"> </w:t>
      </w:r>
      <w:r w:rsidR="00A145CA">
        <w:rPr>
          <w:rFonts w:ascii="Trebuchet MS" w:hAnsi="Trebuchet MS"/>
          <w:b/>
          <w:sz w:val="19"/>
          <w:szCs w:val="19"/>
        </w:rPr>
        <w:t>WEB</w:t>
      </w:r>
    </w:p>
    <w:sectPr w:rsidR="00782959" w:rsidRPr="00C677A9" w:rsidSect="00BB17E9">
      <w:pgSz w:w="12240" w:h="20160" w:code="5"/>
      <w:pgMar w:top="576" w:right="576" w:bottom="576" w:left="576" w:header="0" w:footer="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31"/>
    <w:rsid w:val="000011CC"/>
    <w:rsid w:val="00003AE2"/>
    <w:rsid w:val="00044B56"/>
    <w:rsid w:val="00052B92"/>
    <w:rsid w:val="000D3FF6"/>
    <w:rsid w:val="000D58B4"/>
    <w:rsid w:val="002312EF"/>
    <w:rsid w:val="00276BEF"/>
    <w:rsid w:val="00297EDF"/>
    <w:rsid w:val="002B5489"/>
    <w:rsid w:val="002C2898"/>
    <w:rsid w:val="00320BB1"/>
    <w:rsid w:val="003569BE"/>
    <w:rsid w:val="004138AB"/>
    <w:rsid w:val="00485DE7"/>
    <w:rsid w:val="005037F6"/>
    <w:rsid w:val="005135D8"/>
    <w:rsid w:val="00536FCE"/>
    <w:rsid w:val="00543417"/>
    <w:rsid w:val="00550DB7"/>
    <w:rsid w:val="00587AD8"/>
    <w:rsid w:val="00587D0F"/>
    <w:rsid w:val="005A0207"/>
    <w:rsid w:val="005A4F70"/>
    <w:rsid w:val="005D5376"/>
    <w:rsid w:val="005F1D34"/>
    <w:rsid w:val="005F1E17"/>
    <w:rsid w:val="00602AC5"/>
    <w:rsid w:val="00604B18"/>
    <w:rsid w:val="00620122"/>
    <w:rsid w:val="006246B0"/>
    <w:rsid w:val="00644251"/>
    <w:rsid w:val="00645BC2"/>
    <w:rsid w:val="00652587"/>
    <w:rsid w:val="0065421D"/>
    <w:rsid w:val="006A2DAA"/>
    <w:rsid w:val="006B3664"/>
    <w:rsid w:val="0072001D"/>
    <w:rsid w:val="00732FD9"/>
    <w:rsid w:val="007630B8"/>
    <w:rsid w:val="00782959"/>
    <w:rsid w:val="007A5091"/>
    <w:rsid w:val="0085041B"/>
    <w:rsid w:val="00862271"/>
    <w:rsid w:val="008826DD"/>
    <w:rsid w:val="008B6D59"/>
    <w:rsid w:val="009211F2"/>
    <w:rsid w:val="00933397"/>
    <w:rsid w:val="009E7165"/>
    <w:rsid w:val="009F1466"/>
    <w:rsid w:val="00A145CA"/>
    <w:rsid w:val="00A8590F"/>
    <w:rsid w:val="00A96280"/>
    <w:rsid w:val="00AD624E"/>
    <w:rsid w:val="00B37F2E"/>
    <w:rsid w:val="00B665CC"/>
    <w:rsid w:val="00B673E0"/>
    <w:rsid w:val="00B96127"/>
    <w:rsid w:val="00B96340"/>
    <w:rsid w:val="00BD2531"/>
    <w:rsid w:val="00BF540D"/>
    <w:rsid w:val="00C23FB2"/>
    <w:rsid w:val="00C4695D"/>
    <w:rsid w:val="00C677A9"/>
    <w:rsid w:val="00CD4B1E"/>
    <w:rsid w:val="00CF717B"/>
    <w:rsid w:val="00D768EA"/>
    <w:rsid w:val="00D84921"/>
    <w:rsid w:val="00DF387D"/>
    <w:rsid w:val="00E470B7"/>
    <w:rsid w:val="00E95DFC"/>
    <w:rsid w:val="00EE5274"/>
    <w:rsid w:val="00F3139C"/>
    <w:rsid w:val="00F33B51"/>
    <w:rsid w:val="00F55710"/>
    <w:rsid w:val="00F90519"/>
    <w:rsid w:val="00FA5ACD"/>
    <w:rsid w:val="00FD2D77"/>
    <w:rsid w:val="00FE54C8"/>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CB414-1DB2-4ACB-AA8F-27FA361C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E17"/>
    <w:rPr>
      <w:rFonts w:ascii="Segoe UI" w:hAnsi="Segoe UI" w:cs="Segoe UI"/>
      <w:sz w:val="18"/>
      <w:szCs w:val="18"/>
    </w:rPr>
  </w:style>
  <w:style w:type="paragraph" w:customStyle="1" w:styleId="xmsonormal">
    <w:name w:val="x_msonormal"/>
    <w:basedOn w:val="Normal"/>
    <w:rsid w:val="00001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Feminist Majority Leadership Alliance</dc:creator>
  <cp:keywords/>
  <dc:description/>
  <cp:lastModifiedBy>D'Alimonte, Jessica M.</cp:lastModifiedBy>
  <cp:revision>2</cp:revision>
  <cp:lastPrinted>2019-04-01T18:39:00Z</cp:lastPrinted>
  <dcterms:created xsi:type="dcterms:W3CDTF">2019-06-19T18:21:00Z</dcterms:created>
  <dcterms:modified xsi:type="dcterms:W3CDTF">2019-06-19T18:21:00Z</dcterms:modified>
</cp:coreProperties>
</file>